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2A8C1" w14:textId="591C711F" w:rsidR="00932DA5" w:rsidRPr="00932DA5" w:rsidRDefault="00932DA5" w:rsidP="189639C9">
      <w:pPr>
        <w:keepNext/>
        <w:spacing w:after="0" w:line="360" w:lineRule="auto"/>
        <w:jc w:val="right"/>
        <w:rPr>
          <w:rFonts w:ascii="Times New Roman" w:eastAsia="MS Mincho" w:hAnsi="Times New Roman" w:cs="Arial"/>
          <w:kern w:val="0"/>
          <w:u w:val="single"/>
          <w:lang w:eastAsia="pl-PL"/>
          <w14:ligatures w14:val="none"/>
        </w:rPr>
      </w:pPr>
      <w:r w:rsidRPr="189639C9">
        <w:rPr>
          <w:rFonts w:ascii="Times New Roman" w:eastAsia="MS Mincho" w:hAnsi="Times New Roman" w:cs="Arial"/>
          <w:kern w:val="0"/>
          <w:u w:val="single"/>
          <w:lang w:eastAsia="pl-PL"/>
          <w14:ligatures w14:val="none"/>
        </w:rPr>
        <w:t xml:space="preserve">Projekt z </w:t>
      </w:r>
      <w:r w:rsidR="00F04B4A">
        <w:rPr>
          <w:rFonts w:ascii="Times New Roman" w:eastAsia="MS Mincho" w:hAnsi="Times New Roman" w:cs="Arial"/>
          <w:kern w:val="0"/>
          <w:u w:val="single"/>
          <w:lang w:eastAsia="pl-PL"/>
          <w14:ligatures w14:val="none"/>
        </w:rPr>
        <w:t>6 lutego</w:t>
      </w:r>
      <w:r w:rsidR="17038178" w:rsidRPr="0F6609B4">
        <w:rPr>
          <w:rFonts w:ascii="Times New Roman" w:eastAsia="MS Mincho" w:hAnsi="Times New Roman" w:cs="Arial"/>
          <w:u w:val="single"/>
          <w:lang w:eastAsia="pl-PL"/>
        </w:rPr>
        <w:t xml:space="preserve"> 2026</w:t>
      </w:r>
      <w:r w:rsidRPr="189639C9">
        <w:rPr>
          <w:rFonts w:ascii="Times New Roman" w:eastAsia="MS Mincho" w:hAnsi="Times New Roman" w:cs="Arial"/>
          <w:kern w:val="0"/>
          <w:u w:val="single"/>
          <w:lang w:eastAsia="pl-PL"/>
          <w14:ligatures w14:val="none"/>
        </w:rPr>
        <w:t xml:space="preserve"> r.</w:t>
      </w:r>
    </w:p>
    <w:p w14:paraId="2B50AF02" w14:textId="0B18E95B" w:rsidR="00932DA5" w:rsidRPr="00932DA5" w:rsidRDefault="00932DA5" w:rsidP="00932DA5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lang w:eastAsia="pl-PL"/>
          <w14:ligatures w14:val="none"/>
        </w:rPr>
      </w:pPr>
      <w:r w:rsidRPr="00932DA5">
        <w:rPr>
          <w:rFonts w:ascii="Times" w:eastAsia="Times New Roman" w:hAnsi="Times" w:cs="Times New Roman"/>
          <w:b/>
          <w:bCs/>
          <w:caps/>
          <w:spacing w:val="54"/>
          <w:kern w:val="24"/>
          <w:lang w:eastAsia="pl-PL"/>
          <w14:ligatures w14:val="none"/>
        </w:rPr>
        <w:t>USTAWA</w:t>
      </w:r>
    </w:p>
    <w:p w14:paraId="5156B0B9" w14:textId="094A6D2F" w:rsidR="00932DA5" w:rsidRPr="00932DA5" w:rsidRDefault="00932DA5" w:rsidP="00932DA5">
      <w:pPr>
        <w:keepNext/>
        <w:suppressAutoHyphens/>
        <w:spacing w:before="120" w:after="120" w:line="360" w:lineRule="auto"/>
        <w:jc w:val="center"/>
        <w:rPr>
          <w:rFonts w:ascii="Times" w:eastAsia="MS Mincho" w:hAnsi="Times" w:cs="Arial"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lang w:eastAsia="pl-PL"/>
          <w14:ligatures w14:val="none"/>
        </w:rPr>
        <w:t>z dnia …</w:t>
      </w:r>
    </w:p>
    <w:p w14:paraId="05C6909D" w14:textId="243A300A" w:rsidR="00932DA5" w:rsidRPr="00932DA5" w:rsidRDefault="00932DA5" w:rsidP="00932DA5">
      <w:pPr>
        <w:keepNext/>
        <w:suppressAutoHyphens/>
        <w:spacing w:before="120" w:after="360" w:line="360" w:lineRule="auto"/>
        <w:jc w:val="center"/>
        <w:rPr>
          <w:rFonts w:ascii="Times" w:eastAsia="MS Mincho" w:hAnsi="Times" w:cs="Arial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o mediatorach sądowych, instytucjach szkolących w zakresie mediacji i Krajowym Rejestrze Mediatorów</w:t>
      </w:r>
      <w:r w:rsidRPr="00932DA5">
        <w:rPr>
          <w:rFonts w:ascii="Times" w:eastAsia="MS Mincho" w:hAnsi="Times" w:cs="Arial"/>
          <w:bCs/>
          <w:kern w:val="0"/>
          <w:vertAlign w:val="superscript"/>
          <w:lang w:eastAsia="pl-PL"/>
          <w14:ligatures w14:val="none"/>
        </w:rPr>
        <w:footnoteReference w:id="1"/>
      </w:r>
      <w:r w:rsidRPr="00932DA5">
        <w:rPr>
          <w:rFonts w:ascii="Times" w:eastAsia="MS Mincho" w:hAnsi="Times" w:cs="Arial"/>
          <w:bCs/>
          <w:kern w:val="0"/>
          <w:vertAlign w:val="superscript"/>
          <w:lang w:eastAsia="pl-PL"/>
          <w14:ligatures w14:val="none"/>
        </w:rPr>
        <w:t>)</w:t>
      </w:r>
    </w:p>
    <w:p w14:paraId="2DA67DA0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t>Rozdział 1</w:t>
      </w:r>
    </w:p>
    <w:p w14:paraId="672E2B81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Przepisy ogólne</w:t>
      </w:r>
    </w:p>
    <w:p w14:paraId="7147DF88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1.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Ustawa określa:</w:t>
      </w:r>
    </w:p>
    <w:p w14:paraId="6D576548" w14:textId="442FF52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warunki, które musi spełniać osoba fizyczna, aby uzyskać wpis do Krajowego Rejestru Mediatorów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>zwanego dalej „</w:t>
      </w:r>
      <w:r w:rsidR="00156033" w:rsidRPr="15A8367D">
        <w:rPr>
          <w:rFonts w:ascii="Times" w:eastAsia="MS Mincho" w:hAnsi="Times" w:cs="Arial"/>
          <w:lang w:eastAsia="pl-PL"/>
        </w:rPr>
        <w:t>R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ejestrem”, 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jako mediator sądowy</w:t>
      </w:r>
      <w:bookmarkStart w:id="0" w:name="_Int_AgtAEYtS"/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bookmarkEnd w:id="0"/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 oraz zasady wpisu i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wykreślenia mediatora sądowego z Rejestru;</w:t>
      </w:r>
    </w:p>
    <w:p w14:paraId="4CD5652E" w14:textId="7D479CF6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warunki, które musi spełniać podmiot, aby uzyskać wpis do </w:t>
      </w:r>
      <w:r w:rsidRPr="0F6609B4">
        <w:rPr>
          <w:rFonts w:ascii="Times" w:eastAsia="MS Mincho" w:hAnsi="Times" w:cs="Arial"/>
          <w:lang w:eastAsia="pl-PL"/>
        </w:rPr>
        <w:t>R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ejestru jako instytucja szkoląca w zakresie mediacji, zwanej dalej 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>„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instytucją szkolącą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>”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, zasady wpisu i</w:t>
      </w:r>
      <w:r w:rsidR="00156033" w:rsidRPr="15A8367D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wykreślenia instytucji szkolącej z </w:t>
      </w:r>
      <w:r w:rsidRPr="15A8367D">
        <w:rPr>
          <w:rFonts w:ascii="Times" w:eastAsia="MS Mincho" w:hAnsi="Times" w:cs="Arial"/>
          <w:lang w:eastAsia="pl-PL"/>
        </w:rPr>
        <w:t>R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ejestru, a także zasady przeprowadzania szkolenia bazowego, szkolenia specjalizacyjnego oraz egzaminu specjalizacyjnego;</w:t>
      </w:r>
    </w:p>
    <w:p w14:paraId="31977073" w14:textId="122F033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zasady prowadzenia </w:t>
      </w:r>
      <w:r w:rsidRPr="15A8367D">
        <w:rPr>
          <w:rFonts w:ascii="Times" w:eastAsia="MS Mincho" w:hAnsi="Times" w:cs="Arial"/>
          <w:lang w:eastAsia="pl-PL"/>
        </w:rPr>
        <w:t>R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ejestru.</w:t>
      </w:r>
    </w:p>
    <w:p w14:paraId="19C1C458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2.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Użyte w ustawie określenia oznaczają:</w:t>
      </w:r>
    </w:p>
    <w:p w14:paraId="39963245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szkolenie bazowe – szkolenie teoretyczne i praktyczne z zakresu mediacji prowadzone przez instytucję szkolącą w wymiarze 40 godzin;</w:t>
      </w:r>
    </w:p>
    <w:p w14:paraId="521353C9" w14:textId="3710F90D" w:rsidR="00932DA5" w:rsidRPr="00932DA5" w:rsidRDefault="5698850A" w:rsidP="00012A98">
      <w:pPr>
        <w:pStyle w:val="PKTpunkt"/>
      </w:pPr>
      <w:r w:rsidRPr="1B7E0E20">
        <w:t>2)</w:t>
      </w:r>
      <w:r w:rsidR="00373918">
        <w:tab/>
      </w:r>
      <w:r w:rsidRPr="1B7E0E20">
        <w:t>szkolenie specjalizacyjne – szkolenie teoretyczne i praktyczne z mediacji i prawa z zakresu danej specjalizacji prowadzone przez instytucję szkolącą w liczbie godzin określonej dla specjalizacji;</w:t>
      </w:r>
    </w:p>
    <w:p w14:paraId="4A82343D" w14:textId="04ED08C4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egzamin specjalizacyjny – sprawdzenie wiedzy teoretycznej i</w:t>
      </w:r>
      <w:r w:rsidR="001D6B2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umiejętności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praktyczn</w:t>
      </w:r>
      <w:r w:rsidR="001D6B2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ych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z mediacji i prawa w zakresie programu szkolenia specjalizacyjnego, przeprowadzane przez instytucję szkolącą;</w:t>
      </w:r>
    </w:p>
    <w:p w14:paraId="001AE96C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zespół specjalistów – osoby posiadające kwalifikacje konieczne do przeprowadzenia szkolenia bazowego lub szkolenia specjalizacyjnego oraz egzaminu specjalizacyjnego. </w:t>
      </w:r>
    </w:p>
    <w:p w14:paraId="23797EDF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lastRenderedPageBreak/>
        <w:t>Rozdział 2</w:t>
      </w:r>
    </w:p>
    <w:p w14:paraId="0704F20E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Mediator sądowy</w:t>
      </w:r>
    </w:p>
    <w:p w14:paraId="63C6B80F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3.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Mediatorem sądowym jest osoba fizyczna, która:</w:t>
      </w:r>
    </w:p>
    <w:p w14:paraId="59900166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posiada pełną zdolność do czynności prawnych i korzysta z pełni praw publicznych;</w:t>
      </w:r>
    </w:p>
    <w:p w14:paraId="049279C1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zna język polski w mowie i piśmie;</w:t>
      </w:r>
    </w:p>
    <w:p w14:paraId="02559079" w14:textId="50EB404F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ukończyła 26 lat;</w:t>
      </w:r>
    </w:p>
    <w:p w14:paraId="27941DA4" w14:textId="2E1A5422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posiada wykształcenie</w:t>
      </w:r>
      <w:r w:rsidR="00253E24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wyższe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; </w:t>
      </w:r>
    </w:p>
    <w:p w14:paraId="7841F272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 w:rsidDel="000307E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ukończyła szkolenie bazowe w instytucji szkolącej; </w:t>
      </w:r>
    </w:p>
    <w:p w14:paraId="14FEF667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 w:rsidDel="000307E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ukończyła szkolenie specjalizacyjne w instytucji szkolącej;</w:t>
      </w:r>
    </w:p>
    <w:p w14:paraId="143F91FB" w14:textId="303EE759" w:rsidR="00932DA5" w:rsidRPr="00932DA5" w:rsidRDefault="00932DA5" w:rsidP="189639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7)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81230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uzyskała</w:t>
      </w:r>
      <w:r w:rsidR="0081230C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pozytywny </w:t>
      </w:r>
      <w:r w:rsidR="0081230C">
        <w:rPr>
          <w:rFonts w:ascii="Times" w:eastAsia="MS Mincho" w:hAnsi="Times" w:cs="Arial"/>
          <w:kern w:val="0"/>
          <w:lang w:eastAsia="pl-PL"/>
          <w14:ligatures w14:val="none"/>
        </w:rPr>
        <w:t xml:space="preserve">wynik z 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egzamin</w:t>
      </w:r>
      <w:r w:rsidR="004370BD">
        <w:rPr>
          <w:rFonts w:ascii="Times" w:eastAsia="MS Mincho" w:hAnsi="Times" w:cs="Arial"/>
          <w:kern w:val="0"/>
          <w:lang w:eastAsia="pl-PL"/>
          <w14:ligatures w14:val="none"/>
        </w:rPr>
        <w:t>u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specjalizacyjn</w:t>
      </w:r>
      <w:r w:rsidR="0081230C">
        <w:rPr>
          <w:rFonts w:ascii="Times" w:eastAsia="MS Mincho" w:hAnsi="Times" w:cs="Arial"/>
          <w:kern w:val="0"/>
          <w:lang w:eastAsia="pl-PL"/>
          <w14:ligatures w14:val="none"/>
        </w:rPr>
        <w:t>ego</w:t>
      </w:r>
      <w:r w:rsidR="00373918">
        <w:rPr>
          <w:rFonts w:ascii="Times" w:eastAsia="MS Mincho" w:hAnsi="Times" w:cs="Arial"/>
          <w:kern w:val="0"/>
          <w:lang w:eastAsia="pl-PL"/>
          <w14:ligatures w14:val="none"/>
        </w:rPr>
        <w:t>;</w:t>
      </w:r>
    </w:p>
    <w:p w14:paraId="65D00560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bookmarkStart w:id="1" w:name="_Hlk207967552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nie była prawomocnie skazana za umyślne przestępstwo lub umyślne przestępstwo skarbowe;</w:t>
      </w:r>
      <w:bookmarkEnd w:id="1"/>
    </w:p>
    <w:p w14:paraId="786B20BE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9)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została wpisana do Rejestru.</w:t>
      </w:r>
    </w:p>
    <w:p w14:paraId="40D4164E" w14:textId="17ED6FAD" w:rsidR="00932DA5" w:rsidRPr="00932DA5" w:rsidRDefault="00932DA5" w:rsidP="189639C9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2. Warunku, o którym mowa w ust. 1 pkt 6</w:t>
      </w:r>
      <w:r w:rsidR="00156033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nie stosuje się do sędziów i prokuratorów w</w:t>
      </w:r>
      <w:r w:rsidR="0048246D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stanie spoczynku, adwokatów, radców prawnych, notariuszy oraz radców Prokuratorii Generalnej Rzeczpospolitej Polskiej.</w:t>
      </w:r>
    </w:p>
    <w:p w14:paraId="2EC73438" w14:textId="1CF28EFE" w:rsidR="00932DA5" w:rsidRPr="00932DA5" w:rsidRDefault="00932DA5" w:rsidP="189639C9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lang w:eastAsia="pl-PL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3.</w:t>
      </w:r>
      <w:r w:rsidR="00373918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Warunków, o których mowa w ust. 1 pkt 5 i 6</w:t>
      </w:r>
      <w:r w:rsidR="00373918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nie stosuje się do osób, które ukończyły studia z zakresu mediacji lub studia podyplomowe z zakresu mediacji, jeżeli program studiów odpowiada zakresowi specjalizacji</w:t>
      </w:r>
      <w:r w:rsidR="00156033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="00156033" w:rsidRPr="189639C9">
        <w:rPr>
          <w:rFonts w:ascii="Times" w:eastAsia="MS Mincho" w:hAnsi="Times" w:cs="Arial"/>
          <w:kern w:val="0"/>
          <w:lang w:eastAsia="pl-PL"/>
          <w14:ligatures w14:val="none"/>
        </w:rPr>
        <w:t>o której mowa w art. 1</w:t>
      </w:r>
      <w:r w:rsidR="00492031">
        <w:rPr>
          <w:rFonts w:ascii="Times" w:eastAsia="MS Mincho" w:hAnsi="Times" w:cs="Arial"/>
          <w:kern w:val="0"/>
          <w:lang w:eastAsia="pl-PL"/>
          <w14:ligatures w14:val="none"/>
        </w:rPr>
        <w:t>8</w:t>
      </w:r>
      <w:r w:rsidR="00156033"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ust. 1</w:t>
      </w:r>
      <w:r w:rsidR="00156033">
        <w:rPr>
          <w:rFonts w:ascii="Times" w:eastAsia="MS Mincho" w:hAnsi="Times" w:cs="Arial"/>
          <w:kern w:val="0"/>
          <w:lang w:eastAsia="pl-PL"/>
          <w14:ligatures w14:val="none"/>
        </w:rPr>
        <w:t xml:space="preserve">, 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wskazanej we wniosku o</w:t>
      </w:r>
      <w:r w:rsidR="00156033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wpis do </w:t>
      </w:r>
      <w:r w:rsidRPr="15A8367D">
        <w:rPr>
          <w:rFonts w:ascii="Times" w:eastAsia="MS Mincho" w:hAnsi="Times" w:cs="Arial"/>
          <w:lang w:eastAsia="pl-PL"/>
        </w:rPr>
        <w:t>R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ejestru.</w:t>
      </w:r>
    </w:p>
    <w:p w14:paraId="5647C2C7" w14:textId="0285E146" w:rsidR="00932DA5" w:rsidRPr="00932DA5" w:rsidRDefault="00932DA5" w:rsidP="000D6042">
      <w:pPr>
        <w:pStyle w:val="ARTartustawynprozporzdzenia"/>
      </w:pPr>
      <w:r w:rsidRPr="189639C9">
        <w:rPr>
          <w:b/>
          <w:bCs/>
        </w:rPr>
        <w:t>Art. 4.</w:t>
      </w:r>
      <w:r w:rsidR="00DA760E">
        <w:t> </w:t>
      </w:r>
      <w:r w:rsidR="2C379657">
        <w:t>Mediatorem sądowym nie może być</w:t>
      </w:r>
      <w:r w:rsidR="000D6042">
        <w:t xml:space="preserve"> </w:t>
      </w:r>
      <w:r w:rsidRPr="189639C9">
        <w:t>sędzia, prokurator, asesor sądowy, asesor prokuratury, aplikant aplikacji sędziowskiej, aplikant aplikacji prokuratorskiej, funkcjonariusz instytucji uprawnionej do ścigania przestępstw oraz ławnik sądowy w czasie trwania kadencji. Nie dotyczy to sędziów oraz prokuratorów w stanie spoczynku.</w:t>
      </w:r>
    </w:p>
    <w:p w14:paraId="1A081D71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5.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 1. Wpis osoby fizycznej do Rejestru następuje na wniosek. Wniosek składa się do prezesa sądu okręgowego właściwego ze względu na miejsce zamieszkania osoby ubiegającej się o wpis </w:t>
      </w:r>
      <w:bookmarkStart w:id="2" w:name="_Hlk213065243"/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za pośrednictwem systemu teleinformatycznego</w:t>
      </w:r>
      <w:bookmarkEnd w:id="2"/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.</w:t>
      </w:r>
    </w:p>
    <w:p w14:paraId="445E4706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Wniosek zawiera:</w:t>
      </w:r>
    </w:p>
    <w:p w14:paraId="6FD79C40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imię (imiona) i nazwisko;</w:t>
      </w:r>
    </w:p>
    <w:p w14:paraId="3D9232BE" w14:textId="1DD8A38E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numer PESEL, a w przypadku jego braku – rodzaj, numer i serię dokumentu paszportowego, dokumentu </w:t>
      </w:r>
      <w:r w:rsidR="0047679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podróży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, o którym mowa w art. 3 pkt 3 </w:t>
      </w:r>
      <w:r w:rsidR="006814F2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ustawy z dnia 12</w:t>
      </w:r>
      <w:r w:rsidR="0048246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="006814F2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grudnia 2013 r. o cudzoziemcach (Dz. U. z 2025 r. poz. </w:t>
      </w:r>
      <w:r w:rsidR="008A7120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1079</w:t>
      </w:r>
      <w:r w:rsidR="009975E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i 1794</w:t>
      </w:r>
      <w:r w:rsidR="006814F2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="006814F2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oraz </w:t>
      </w:r>
      <w:r w:rsidR="0047679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dokumenty, o</w:t>
      </w:r>
      <w:r w:rsidR="0048246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="0047679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których mowa w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art. 226 </w:t>
      </w:r>
      <w:r w:rsidR="006814F2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ustawy z dnia 12 grudnia 2013 r. o cudzoziemcach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lub innego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dokumentu zawierającego fotografię oraz oznaczenie serii, numer oraz nazwę organu wydającego;</w:t>
      </w:r>
    </w:p>
    <w:p w14:paraId="2CB187A7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określenie obszaru działania osoby ubiegającej się o wpis do Rejestru, odpowiadającego właściwości miejscowej sądu okręgowego ze względu na jej miejsce zamieszkania;</w:t>
      </w:r>
    </w:p>
    <w:p w14:paraId="31ADE956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do korespondencji;</w:t>
      </w:r>
    </w:p>
    <w:p w14:paraId="77DD4FA5" w14:textId="77777777" w:rsidR="00932DA5" w:rsidRPr="00932DA5" w:rsidRDefault="00932DA5" w:rsidP="00932DA5">
      <w:pPr>
        <w:keepNext/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informacje dotyczące:</w:t>
      </w:r>
    </w:p>
    <w:p w14:paraId="0045711E" w14:textId="5607798E" w:rsidR="00932DA5" w:rsidRPr="00932DA5" w:rsidRDefault="5698850A" w:rsidP="1B7E0E20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a)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poziomu wykształcenia,</w:t>
      </w:r>
    </w:p>
    <w:p w14:paraId="03114F43" w14:textId="45835009" w:rsidR="00932DA5" w:rsidRPr="00932DA5" w:rsidRDefault="5698850A" w:rsidP="1B7E0E20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b)</w:t>
      </w:r>
      <w:r w:rsidR="008927C0">
        <w:rPr>
          <w:rFonts w:ascii="Times" w:eastAsia="MS Mincho" w:hAnsi="Times" w:cs="Arial"/>
          <w:kern w:val="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specjalizacji, </w:t>
      </w:r>
      <w:bookmarkStart w:id="3" w:name="_Hlk203401648"/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o których mowa w </w:t>
      </w:r>
      <w:bookmarkEnd w:id="3"/>
      <w:r w:rsidRPr="00492031">
        <w:rPr>
          <w:rFonts w:ascii="Times" w:eastAsia="MS Mincho" w:hAnsi="Times" w:cs="Arial"/>
          <w:kern w:val="0"/>
          <w:lang w:eastAsia="pl-PL"/>
          <w14:ligatures w14:val="none"/>
        </w:rPr>
        <w:t>art. 1</w:t>
      </w:r>
      <w:r w:rsidR="00492031" w:rsidRPr="00492031">
        <w:rPr>
          <w:rFonts w:ascii="Times" w:eastAsia="MS Mincho" w:hAnsi="Times" w:cs="Arial"/>
          <w:kern w:val="0"/>
          <w:lang w:eastAsia="pl-PL"/>
          <w14:ligatures w14:val="none"/>
        </w:rPr>
        <w:t>8</w:t>
      </w:r>
      <w:r w:rsidRPr="00492031">
        <w:rPr>
          <w:rFonts w:ascii="Times" w:eastAsia="MS Mincho" w:hAnsi="Times" w:cs="Arial"/>
          <w:kern w:val="0"/>
          <w:lang w:eastAsia="pl-PL"/>
          <w14:ligatures w14:val="none"/>
        </w:rPr>
        <w:t xml:space="preserve"> ust. 1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,</w:t>
      </w:r>
    </w:p>
    <w:p w14:paraId="4A1A7C22" w14:textId="77777777" w:rsidR="00932DA5" w:rsidRPr="00932DA5" w:rsidRDefault="00932DA5" w:rsidP="00932DA5">
      <w:pPr>
        <w:spacing w:after="0" w:line="360" w:lineRule="auto"/>
        <w:ind w:left="986" w:hanging="476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c)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kierunku odbytych studiów i ukończonych szkoleń,</w:t>
      </w:r>
    </w:p>
    <w:p w14:paraId="7518EE71" w14:textId="49F60A63" w:rsidR="00932DA5" w:rsidRPr="00932DA5" w:rsidRDefault="5698850A" w:rsidP="1B7E0E20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d</w:t>
      </w:r>
      <w:r w:rsidR="55D480D0" w:rsidRPr="1B7E0E20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8927C0">
        <w:rPr>
          <w:rFonts w:ascii="Times" w:eastAsia="MS Mincho" w:hAnsi="Times" w:cs="Arial"/>
          <w:kern w:val="0"/>
          <w:lang w:eastAsia="pl-PL"/>
          <w14:ligatures w14:val="none"/>
        </w:rPr>
        <w:tab/>
      </w:r>
      <w:r w:rsidR="0DCC8B58" w:rsidRPr="1B7E0E20">
        <w:rPr>
          <w:rFonts w:ascii="Times" w:eastAsia="MS Mincho" w:hAnsi="Times" w:cs="Arial"/>
          <w:kern w:val="0"/>
          <w:lang w:eastAsia="pl-PL"/>
          <w14:ligatures w14:val="none"/>
        </w:rPr>
        <w:t>u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kończenia szkolenia bazowego i specjalizacyjnego,</w:t>
      </w:r>
    </w:p>
    <w:p w14:paraId="5880579D" w14:textId="06550028" w:rsidR="00932DA5" w:rsidRPr="00932DA5" w:rsidRDefault="5698850A" w:rsidP="1B7E0E20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e)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2C25D0BB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złożenia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egzaminu specjalizacyjnego;</w:t>
      </w:r>
    </w:p>
    <w:p w14:paraId="4EAE17E6" w14:textId="48DAB589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informację o formach prowadzenia mediacji</w:t>
      </w:r>
      <w:r w:rsidR="008927C0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albo o nieprowadzeniu mediacji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;</w:t>
      </w:r>
    </w:p>
    <w:p w14:paraId="07D7A1AF" w14:textId="570F3F7E" w:rsidR="00932DA5" w:rsidRPr="00932DA5" w:rsidRDefault="00932DA5" w:rsidP="189639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7)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numer telefonu;</w:t>
      </w:r>
      <w:r w:rsidR="76C06CA5"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</w:p>
    <w:p w14:paraId="766262DB" w14:textId="7DB342F8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poczty elektronicznej</w:t>
      </w:r>
      <w:r w:rsidR="009C742E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;</w:t>
      </w:r>
    </w:p>
    <w:p w14:paraId="377752D0" w14:textId="1AEF6A7C" w:rsidR="00932DA5" w:rsidRPr="00932DA5" w:rsidRDefault="006814F2" w:rsidP="1B7E0E20">
      <w:pPr>
        <w:keepNext/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>
        <w:rPr>
          <w:rFonts w:ascii="Times" w:eastAsia="MS Mincho" w:hAnsi="Times" w:cs="Arial"/>
          <w:kern w:val="0"/>
          <w:lang w:eastAsia="pl-PL"/>
          <w14:ligatures w14:val="none"/>
        </w:rPr>
        <w:t>9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>we wniosku można wskazać:</w:t>
      </w:r>
    </w:p>
    <w:p w14:paraId="77B0B4B9" w14:textId="7EF9674E" w:rsidR="00932DA5" w:rsidRPr="00932DA5" w:rsidRDefault="5698850A" w:rsidP="1B7E0E20">
      <w:pPr>
        <w:spacing w:after="0" w:line="360" w:lineRule="auto"/>
        <w:ind w:left="986" w:hanging="476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a)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informację o możliwości prowadzenia mediacji w innych językach niż język polski lub</w:t>
      </w:r>
    </w:p>
    <w:p w14:paraId="7E74F82A" w14:textId="6E86742B" w:rsidR="00932DA5" w:rsidRPr="00971326" w:rsidRDefault="5698850A" w:rsidP="00971326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b)</w:t>
      </w:r>
      <w:r w:rsidR="006814F2">
        <w:rPr>
          <w:rFonts w:ascii="Times" w:eastAsia="MS Mincho" w:hAnsi="Times" w:cs="Arial"/>
          <w:kern w:val="0"/>
          <w:lang w:eastAsia="pl-PL"/>
          <w14:ligatures w14:val="none"/>
        </w:rPr>
        <w:tab/>
      </w:r>
      <w:bookmarkStart w:id="4" w:name="_Hlk201312732"/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informacj</w:t>
      </w:r>
      <w:r w:rsidR="006814F2">
        <w:rPr>
          <w:rFonts w:ascii="Times" w:eastAsia="MS Mincho" w:hAnsi="Times" w:cs="Arial"/>
          <w:kern w:val="0"/>
          <w:lang w:eastAsia="pl-PL"/>
          <w14:ligatures w14:val="none"/>
        </w:rPr>
        <w:t>ę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o dodatkowych obszarach działania odpowiadających właściwości sądów okręgowych</w:t>
      </w:r>
      <w:bookmarkEnd w:id="4"/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68616734" w14:textId="15B4666C" w:rsidR="00932DA5" w:rsidRPr="00932DA5" w:rsidRDefault="00D03D97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Do wniosku o wpis do Rejestru dołącza się:</w:t>
      </w:r>
    </w:p>
    <w:p w14:paraId="7BC13125" w14:textId="5A42AE5C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oświadczenie o posiadaniu pełnej zdolności do czynności prawnych i </w:t>
      </w:r>
      <w:r w:rsidR="006814F2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o korzystaniu z</w:t>
      </w:r>
      <w:r w:rsidR="0037391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pełni praw publicznych;</w:t>
      </w:r>
    </w:p>
    <w:p w14:paraId="3D8750ED" w14:textId="6CB2C73E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oświadczenie, o spełnieniu warunku, o którym mowa w art. 3 ust. 1 pkt 2, </w:t>
      </w:r>
    </w:p>
    <w:p w14:paraId="0B3870F0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dokumenty potwierdzające spełnienie warunków, o których mowa w art. 3 ust. 1 pkt 4</w:t>
      </w:r>
      <w:bookmarkStart w:id="5" w:name="_Hlk214025298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–</w:t>
      </w:r>
      <w:bookmarkEnd w:id="5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7,</w:t>
      </w:r>
    </w:p>
    <w:p w14:paraId="0F515CB1" w14:textId="6A50838D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zaświadczenie o niekaralności wystawione nie wcześniej niż miesiąc przed złożeniem wniosku</w:t>
      </w:r>
      <w:r w:rsidR="006814F2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</w:t>
      </w:r>
    </w:p>
    <w:p w14:paraId="3F5D99F0" w14:textId="150146D0" w:rsidR="00932DA5" w:rsidRPr="00932DA5" w:rsidRDefault="00D03D97" w:rsidP="00012A98">
      <w:pPr>
        <w:pStyle w:val="USTustnpkodeksu"/>
      </w:pPr>
      <w:r>
        <w:t>4</w:t>
      </w:r>
      <w:r w:rsidR="5698850A" w:rsidRPr="1B7E0E20">
        <w:t>.</w:t>
      </w:r>
      <w:r w:rsidR="006814F2">
        <w:t> </w:t>
      </w:r>
      <w:r w:rsidR="5698850A" w:rsidRPr="1B7E0E20">
        <w:t>Osoba posiadając</w:t>
      </w:r>
      <w:r w:rsidR="32E82BDC" w:rsidRPr="1B7E0E20">
        <w:t>a</w:t>
      </w:r>
      <w:r w:rsidR="5698850A" w:rsidRPr="1B7E0E20">
        <w:t xml:space="preserve"> obywatelstwo inne niż polskie dołącza do wniosku dokument potwierdzający znajomość języka polskiego co najmniej na poziomie B2 według Europejskiego Systemu Opisu Kształcenia Językowego</w:t>
      </w:r>
      <w:r w:rsidR="006814F2">
        <w:t>.</w:t>
      </w:r>
    </w:p>
    <w:p w14:paraId="04E76967" w14:textId="7CCC2C7B" w:rsidR="00932DA5" w:rsidRPr="00932DA5" w:rsidRDefault="00D03D97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</w:t>
      </w:r>
      <w:bookmarkStart w:id="6" w:name="_Hlk219809772"/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. Osoba ubiegająca się o wpis do Rejestru, składając oświadczenie, o którym mowa w ust. </w:t>
      </w: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pkt 1 i 2, zawiera w nim klauzulę o następującej treści: „Jestem świadomy odpowiedzialności karnej za złożenie fałszywego oświadczenia.”. Klauzula ta zastępuje pouczenie organu o odpowiedzialności karnej za złożenie fałszywego oświadczenia.</w:t>
      </w:r>
      <w:bookmarkEnd w:id="6"/>
    </w:p>
    <w:p w14:paraId="3CC34665" w14:textId="48A8FA82" w:rsidR="00932DA5" w:rsidRPr="00932DA5" w:rsidRDefault="00D03D97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6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Osoba ubiegająca się o wpis do Rejestru opatruje wniosek kwalifikowanym podpisem elektronicznym, podpisem zaufanym albo podpisem osobistym.</w:t>
      </w:r>
    </w:p>
    <w:p w14:paraId="3EE7951B" w14:textId="18B2A5EF" w:rsidR="00220335" w:rsidRPr="00932DA5" w:rsidRDefault="00D03D97" w:rsidP="00044772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7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Prezes sądu okręgowego, właściwy ze względu na miejsce zamieszkania osoby ubiegającej się o wpis do Rejestru, po stwierdzeniu spełnienia warunków, o których mowa w</w:t>
      </w:r>
      <w:r w:rsidR="0037391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art. 3 ust. 1 pkt 1–8, wpisuje tę osobę do Rejestru.</w:t>
      </w:r>
    </w:p>
    <w:p w14:paraId="3696CADD" w14:textId="124DDDAF" w:rsidR="00932DA5" w:rsidRDefault="00D03D97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. Prezes sądu okręgowego odmawia wpisu do Rejestru w drodze decyzji, od której przysługuje odwołanie do prezesa przełożonego sądu apelacyjnego. </w:t>
      </w:r>
    </w:p>
    <w:p w14:paraId="12155E26" w14:textId="73693535" w:rsidR="00044772" w:rsidRPr="00044772" w:rsidRDefault="00044772" w:rsidP="00373918">
      <w:pPr>
        <w:pStyle w:val="ARTartustawynprozporzdzenia"/>
      </w:pPr>
      <w:r w:rsidRPr="00044772">
        <w:rPr>
          <w:b/>
        </w:rPr>
        <w:t>Art.</w:t>
      </w:r>
      <w:r w:rsidR="00BA69ED">
        <w:rPr>
          <w:b/>
        </w:rPr>
        <w:t> </w:t>
      </w:r>
      <w:r w:rsidRPr="00044772">
        <w:rPr>
          <w:b/>
        </w:rPr>
        <w:t>6.</w:t>
      </w:r>
      <w:r w:rsidR="00BA69ED">
        <w:rPr>
          <w:b/>
        </w:rPr>
        <w:t> </w:t>
      </w:r>
      <w:r w:rsidRPr="00044772">
        <w:t>Mediator sądowy jest obowiązany posiadać konto w portalu informacyjnym</w:t>
      </w:r>
      <w:r>
        <w:t>, o</w:t>
      </w:r>
      <w:r w:rsidR="0048246D">
        <w:t> </w:t>
      </w:r>
      <w:r>
        <w:t>którym mowa w art. 53e</w:t>
      </w:r>
      <w:r w:rsidRPr="00044772">
        <w:t xml:space="preserve"> § 1</w:t>
      </w:r>
      <w:r>
        <w:t xml:space="preserve"> </w:t>
      </w:r>
      <w:r w:rsidRPr="00044772">
        <w:t xml:space="preserve">ustawy z dnia 27 lipca 2001 r. </w:t>
      </w:r>
      <w:r w:rsidR="005A67FE" w:rsidRPr="005A67FE">
        <w:rPr>
          <w:bCs/>
        </w:rPr>
        <w:t>–</w:t>
      </w:r>
      <w:r w:rsidRPr="00044772">
        <w:t xml:space="preserve"> Prawo o ustroju sądów powszechnych</w:t>
      </w:r>
      <w:r>
        <w:t xml:space="preserve"> (</w:t>
      </w:r>
      <w:r w:rsidRPr="00044772">
        <w:t>Dz.</w:t>
      </w:r>
      <w:r w:rsidR="00BA69ED">
        <w:t xml:space="preserve"> </w:t>
      </w:r>
      <w:r w:rsidRPr="00044772">
        <w:t xml:space="preserve">U. </w:t>
      </w:r>
      <w:r w:rsidR="00066B1F">
        <w:t>z 2024 r.</w:t>
      </w:r>
      <w:r w:rsidRPr="00044772">
        <w:t xml:space="preserve"> poz. </w:t>
      </w:r>
      <w:r w:rsidR="00066B1F">
        <w:t>334</w:t>
      </w:r>
      <w:r w:rsidR="00CB5817">
        <w:t xml:space="preserve">, z </w:t>
      </w:r>
      <w:proofErr w:type="spellStart"/>
      <w:r w:rsidR="00CB5817">
        <w:t>późn</w:t>
      </w:r>
      <w:proofErr w:type="spellEnd"/>
      <w:r w:rsidR="00CB5817">
        <w:t>. zm.</w:t>
      </w:r>
      <w:r w:rsidR="00BA69ED">
        <w:rPr>
          <w:rStyle w:val="Odwoanieprzypisudolnego"/>
        </w:rPr>
        <w:footnoteReference w:id="2"/>
      </w:r>
      <w:r w:rsidR="00BA69ED" w:rsidRPr="00BA69ED">
        <w:rPr>
          <w:vertAlign w:val="superscript"/>
        </w:rPr>
        <w:t>)</w:t>
      </w:r>
      <w:r>
        <w:t>).</w:t>
      </w:r>
    </w:p>
    <w:p w14:paraId="51F14704" w14:textId="274FBC6B" w:rsidR="00932DA5" w:rsidRPr="00932DA5" w:rsidRDefault="5698850A" w:rsidP="00012A98">
      <w:pPr>
        <w:pStyle w:val="ARTartustawynprozporzdzenia"/>
      </w:pPr>
      <w:r w:rsidRPr="1B7E0E20">
        <w:rPr>
          <w:b/>
          <w:bCs/>
        </w:rPr>
        <w:t>Art.</w:t>
      </w:r>
      <w:r w:rsidR="008F04C7">
        <w:rPr>
          <w:b/>
          <w:bCs/>
        </w:rPr>
        <w:t> </w:t>
      </w:r>
      <w:r w:rsidR="00044772">
        <w:rPr>
          <w:b/>
          <w:bCs/>
        </w:rPr>
        <w:t>7</w:t>
      </w:r>
      <w:r w:rsidRPr="1B7E0E20">
        <w:rPr>
          <w:b/>
          <w:bCs/>
        </w:rPr>
        <w:t>.</w:t>
      </w:r>
      <w:r w:rsidR="008F04C7">
        <w:t> </w:t>
      </w:r>
      <w:r w:rsidRPr="1B7E0E20">
        <w:t>1.</w:t>
      </w:r>
      <w:r w:rsidR="008F04C7">
        <w:t> </w:t>
      </w:r>
      <w:r w:rsidRPr="1B7E0E20">
        <w:t>Mediator sądowy jest obowiązany stale aktualizować swoją wiedzę i</w:t>
      </w:r>
      <w:r w:rsidR="0048246D">
        <w:t> </w:t>
      </w:r>
      <w:r w:rsidRPr="1B7E0E20">
        <w:t>umiejętności przez udział w szkoleniach w wymiarze co najmniej 30 godzin w pięcioletnich okresach liczonych od końca roku kalendarzowego, w którym nastąpił wpis mediatora sądowego do Rejestru.</w:t>
      </w:r>
    </w:p>
    <w:p w14:paraId="303E5047" w14:textId="7A2AA85A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</w:t>
      </w:r>
      <w:r w:rsidR="008F04C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Mediator sądowy składa prezesowi sądu okręgowego, który dokonał wpisu mediatora sądowego do Rejestru, co pięć lat, licząc od końca roku kalendarzowego, w którym nastąpił wpis mediatora sądowego do Rejestru, oświadczenie o zrealizowaniu obowiązku szkoleniowego, o którym mowa w ust. 1. </w:t>
      </w:r>
      <w:r w:rsidR="0063746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Oświadczenie składa się </w:t>
      </w:r>
      <w:r w:rsidR="00637469" w:rsidRPr="0063746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za pośrednictwem systemu teleinformatycznego </w:t>
      </w:r>
      <w:r w:rsidR="0063746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wraz z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kopi</w:t>
      </w:r>
      <w:r w:rsidR="0063746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ami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dokumentów potwierdzających ukończone szkolenia.</w:t>
      </w:r>
    </w:p>
    <w:p w14:paraId="619A75E1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Jeżeli mediator sądowy nie złoży oświadczenia w terminie, o którym mowa w ust. 2, prezes sądu okręgowego, który dokonał wpisu mediatora sądowego do Rejestru, wzywa go niezwłocznie do złożenia oświadczenia wyznaczając dodatkowy czternastodniowy termin.</w:t>
      </w:r>
    </w:p>
    <w:p w14:paraId="7DA91A84" w14:textId="0F2E008B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bookmarkStart w:id="7" w:name="_Hlk208309601"/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C61348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8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 1. Mediator sądowy składa prezesowi sądu okręgowego, który dokonał wpisu mediatora sądowego do Rejestru, corocznie, do dnia 31 marca, oświadczenie o niewystąpieniu dotyczących go przesłanek wykreślenia z Rejestru, o których mowa w art. </w:t>
      </w:r>
      <w:r w:rsidR="00C61348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9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ust. 1 pkt 4, 5 i 7.</w:t>
      </w:r>
    </w:p>
    <w:p w14:paraId="5B6B3BBA" w14:textId="6B765EEC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Oświadczenie składa się za pośrednictwem systemu teleinformatycznego pod rygorem odpowiedzialności karnej za złożenie fałszywego oświadczenia.</w:t>
      </w:r>
    </w:p>
    <w:p w14:paraId="3BDF3F7D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Jeżeli mediator sądowy nie złoży oświadczenia w terminie, o którym mowa w ust. 1, prezes sądu okręgowego, który dokonał wpisu mediatora sądowego do Rejestru, wzywa go niezwłocznie do złożenia oświadczenia wyznaczając dodatkowy czternastodniowy termin</w:t>
      </w:r>
      <w:bookmarkEnd w:id="7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</w:t>
      </w:r>
    </w:p>
    <w:p w14:paraId="78EF32A3" w14:textId="0100D84C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4.</w:t>
      </w:r>
      <w:r w:rsidR="008F04C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Mediator sądowy zawiadamia prezesa sądu okręgowego, który dokonał wpisu mediatora sądowego do Rejestru, o wystąpieniu przesłanki, o </w:t>
      </w:r>
      <w:r w:rsidR="0048246D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które</w:t>
      </w:r>
      <w:r w:rsidR="0048246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j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mowa w art. </w:t>
      </w:r>
      <w:r w:rsidR="00C6134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9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ust. 1 pkt </w:t>
      </w:r>
      <w:r w:rsid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, </w:t>
      </w:r>
      <w:r w:rsid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i </w:t>
      </w:r>
      <w:r w:rsid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, w terminie 14 dni od dnia zaistnienia zdarzenia powodującego obowiązek zawiadomienia.</w:t>
      </w:r>
    </w:p>
    <w:p w14:paraId="0B768C2E" w14:textId="6A5F73A0" w:rsidR="00932DA5" w:rsidRPr="00932DA5" w:rsidRDefault="00932DA5" w:rsidP="00012A98">
      <w:pPr>
        <w:pStyle w:val="ARTartustawynprozporzdzenia"/>
      </w:pPr>
      <w:r w:rsidRPr="00932DA5">
        <w:rPr>
          <w:b/>
        </w:rPr>
        <w:t>Art. </w:t>
      </w:r>
      <w:r w:rsidR="00C61348">
        <w:rPr>
          <w:b/>
        </w:rPr>
        <w:t>9</w:t>
      </w:r>
      <w:r w:rsidRPr="00932DA5">
        <w:rPr>
          <w:b/>
        </w:rPr>
        <w:t>.</w:t>
      </w:r>
      <w:r w:rsidRPr="00932DA5">
        <w:t> 1. Prezes sądu okręgowego wykreśla mediatora sądowego z</w:t>
      </w:r>
      <w:r w:rsidR="00BC2A84">
        <w:t xml:space="preserve"> </w:t>
      </w:r>
      <w:r w:rsidRPr="00932DA5">
        <w:t>Rejestru w przypadku:</w:t>
      </w:r>
    </w:p>
    <w:p w14:paraId="5DEC8904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śmierci mediatora sądowego;</w:t>
      </w:r>
    </w:p>
    <w:p w14:paraId="4A7411A6" w14:textId="77777777" w:rsidR="002105C3" w:rsidRDefault="00932DA5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złożenia przez mediatora sądowego wniosku o wykreślenie z Rejestru;</w:t>
      </w:r>
    </w:p>
    <w:p w14:paraId="69272F73" w14:textId="22FC7728" w:rsidR="002105C3" w:rsidRPr="002105C3" w:rsidRDefault="002105C3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prawomocnego skazania za umyślne przestępstwo lub umyślne przestępstwo skarbowe;</w:t>
      </w:r>
    </w:p>
    <w:p w14:paraId="1F543309" w14:textId="63E67975" w:rsidR="002105C3" w:rsidRPr="002105C3" w:rsidRDefault="002105C3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utraty pełnej zdolności do czynności prawnych lub korzystania z pełni praw publicznych;</w:t>
      </w:r>
    </w:p>
    <w:p w14:paraId="7C369517" w14:textId="2F7543F0" w:rsidR="002105C3" w:rsidRPr="002105C3" w:rsidRDefault="002105C3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stwierdzenia rażącego naruszenia obowiązków związanych z prowadzeniem mediacji;</w:t>
      </w:r>
    </w:p>
    <w:p w14:paraId="550295BB" w14:textId="1C267645" w:rsidR="002105C3" w:rsidRPr="002105C3" w:rsidRDefault="002105C3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objęcia przez mediatora sądowego jednej z funkcji, o których mowa w art. 4;</w:t>
      </w:r>
    </w:p>
    <w:p w14:paraId="5F3702DE" w14:textId="490054F0" w:rsidR="002105C3" w:rsidRPr="002105C3" w:rsidRDefault="002105C3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7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niezłożenia przez mediatora sądowego oświadczenia, o którym mowa w art. </w:t>
      </w:r>
      <w:r w:rsidR="00356FF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7 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ust. 2;</w:t>
      </w:r>
    </w:p>
    <w:p w14:paraId="5C75F9FB" w14:textId="755AFE9F" w:rsidR="002105C3" w:rsidRPr="002105C3" w:rsidRDefault="002105C3" w:rsidP="002105C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niezłożenia przez mediatora sądowego oświadczenia, o którym mowa w art. </w:t>
      </w:r>
      <w:r w:rsidR="00356FF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</w:t>
      </w:r>
      <w:r w:rsidRP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ust. 1.</w:t>
      </w:r>
    </w:p>
    <w:p w14:paraId="38F073A6" w14:textId="7EEC07F2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2. Sąd, a w postępowaniu przygotowawczym prokurator, zawiadamia prezesa sądu okręgowego, który wpisał mediatora sądowego do Rejestru, o każdym przypadku uzasadniającym wykreślenie z Rejestru mediatora sądowego na podstawie ust. 1 pkt </w:t>
      </w:r>
      <w:r w:rsidR="002105C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</w:t>
      </w:r>
    </w:p>
    <w:p w14:paraId="7B916D22" w14:textId="23CC383B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W przypadkach wskazanych w ust. 1 pkt 2–</w:t>
      </w:r>
      <w:r w:rsidR="006D149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prezes sądu okręgowego wydaje decyzję, od której przysługuje odwołanie do prezesa przełożonego sądu apelacyjnego.</w:t>
      </w:r>
    </w:p>
    <w:p w14:paraId="1514BCA5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t>Rozdział 3</w:t>
      </w:r>
    </w:p>
    <w:p w14:paraId="5795D331" w14:textId="2E7AF373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Instytucja szkoląca</w:t>
      </w:r>
      <w:r w:rsidR="005B731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 xml:space="preserve"> w zakresie mediacji</w:t>
      </w:r>
    </w:p>
    <w:p w14:paraId="29D3E30E" w14:textId="42B015FC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C61348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10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Instytucją szkolącą jest podmiot, który:</w:t>
      </w:r>
    </w:p>
    <w:p w14:paraId="40BA6B46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prowadzi działalność w zakresie mediacji, resocjalizacji, nauki, szkolnictwa wyższego, ochrony interesu społecznego, ochrony ważnego interesu indywidualnego lub ochrony wolności i praw człowieka;</w:t>
      </w:r>
    </w:p>
    <w:p w14:paraId="322C22FD" w14:textId="3329D3A3" w:rsidR="00932DA5" w:rsidRPr="00CD24FA" w:rsidRDefault="00932DA5" w:rsidP="00CD24FA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zapewnia przeprowadzenie szkolenia bazowego lub szkoleń specjalizacyjnych oraz przeprowadzenie egzaminów specjalizacyjnych;</w:t>
      </w:r>
    </w:p>
    <w:p w14:paraId="624718E1" w14:textId="080DE1D6" w:rsidR="00932DA5" w:rsidRPr="00932DA5" w:rsidRDefault="7EABF7A3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3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zapewni</w:t>
      </w:r>
      <w:r w:rsidR="00DF5388" w:rsidRPr="02817FF2">
        <w:rPr>
          <w:rFonts w:ascii="Times" w:eastAsia="MS Mincho" w:hAnsi="Times" w:cs="Arial"/>
          <w:kern w:val="0"/>
          <w:lang w:eastAsia="pl-PL"/>
          <w14:ligatures w14:val="none"/>
        </w:rPr>
        <w:t>a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 xml:space="preserve"> zespół specjalistów do prowadzenia szkoleń bazowych lub szkoleń specjalizacyjnych oraz przeprowadzania egzaminów specjalizacyjnych;</w:t>
      </w:r>
    </w:p>
    <w:p w14:paraId="5C9248D4" w14:textId="73694998" w:rsidR="00932DA5" w:rsidRPr="00932DA5" w:rsidRDefault="3F84821A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4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posiada regulamin organizacyjny szkolenia bazowego lub szkolenia specjalizacyjnego;</w:t>
      </w:r>
    </w:p>
    <w:p w14:paraId="7300C5BA" w14:textId="6883CBCE" w:rsidR="00932DA5" w:rsidRPr="00932DA5" w:rsidRDefault="4FA54B5B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5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został wpisany do Rejestru.</w:t>
      </w:r>
    </w:p>
    <w:p w14:paraId="7FAE732B" w14:textId="262B17A2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1</w:t>
      </w:r>
      <w:r w:rsidR="00C61348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Wpis podmiotu do Rejestru następuje na wniosek. Wniosek składa się do Ministra Sprawiedliwości za pośrednictwem systemu teleinformatycznego.</w:t>
      </w:r>
    </w:p>
    <w:p w14:paraId="62852989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2. Wniosek zawiera:</w:t>
      </w:r>
    </w:p>
    <w:p w14:paraId="299762C9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nazwę lub firmę;</w:t>
      </w:r>
    </w:p>
    <w:p w14:paraId="2FB56FB8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siedziby wraz z adresem poczty elektronicznej oraz numerem telefonu;</w:t>
      </w:r>
    </w:p>
    <w:p w14:paraId="5E8BB03F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strony internetowej;</w:t>
      </w:r>
    </w:p>
    <w:p w14:paraId="2FF548E3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numer identyfikacji podatkowej – jeżeli podmiot go posiada;</w:t>
      </w:r>
    </w:p>
    <w:p w14:paraId="6FFA0ACC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numer w Krajowym Rejestrze Sądowym albo informację o wpisie do Centralnej Ewidencji i Informacji o Działalności Gospodarczej </w:t>
      </w:r>
      <w:bookmarkStart w:id="8" w:name="_Hlk200467647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–</w:t>
      </w:r>
      <w:bookmarkEnd w:id="8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jeżeli podmiot podlega obowiązkowi wpisu do tego rejestru lub do tej ewidencji;</w:t>
      </w:r>
    </w:p>
    <w:p w14:paraId="667D283F" w14:textId="71C6F4B0" w:rsidR="00932DA5" w:rsidRPr="00932DA5" w:rsidRDefault="00932DA5" w:rsidP="189639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6)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informacje </w:t>
      </w:r>
      <w:r w:rsidR="2BF9EE47" w:rsidRPr="189639C9">
        <w:rPr>
          <w:rFonts w:ascii="Times" w:eastAsia="MS Mincho" w:hAnsi="Times" w:cs="Arial"/>
          <w:kern w:val="0"/>
          <w:lang w:eastAsia="pl-PL"/>
          <w14:ligatures w14:val="none"/>
        </w:rPr>
        <w:t>o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szkolenia</w:t>
      </w:r>
      <w:r w:rsidR="43AA00D5" w:rsidRPr="189639C9">
        <w:rPr>
          <w:rFonts w:ascii="Times" w:eastAsia="MS Mincho" w:hAnsi="Times" w:cs="Arial"/>
          <w:kern w:val="0"/>
          <w:lang w:eastAsia="pl-PL"/>
          <w14:ligatures w14:val="none"/>
        </w:rPr>
        <w:t>ch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bazo</w:t>
      </w:r>
      <w:r w:rsidR="30019ECC" w:rsidRPr="189639C9">
        <w:rPr>
          <w:rFonts w:ascii="Times" w:eastAsia="MS Mincho" w:hAnsi="Times" w:cs="Arial"/>
          <w:kern w:val="0"/>
          <w:lang w:eastAsia="pl-PL"/>
          <w14:ligatures w14:val="none"/>
        </w:rPr>
        <w:t>wych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lub szkole</w:t>
      </w:r>
      <w:r w:rsidR="5BEC07D5" w:rsidRPr="189639C9">
        <w:rPr>
          <w:rFonts w:ascii="Times" w:eastAsia="MS Mincho" w:hAnsi="Times" w:cs="Arial"/>
          <w:kern w:val="0"/>
          <w:lang w:eastAsia="pl-PL"/>
          <w14:ligatures w14:val="none"/>
        </w:rPr>
        <w:t>niach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specjalizacyjnych oraz egzamin</w:t>
      </w:r>
      <w:r w:rsidR="4D69A397" w:rsidRPr="189639C9">
        <w:rPr>
          <w:rFonts w:ascii="Times" w:eastAsia="MS Mincho" w:hAnsi="Times" w:cs="Arial"/>
          <w:kern w:val="0"/>
          <w:lang w:eastAsia="pl-PL"/>
          <w14:ligatures w14:val="none"/>
        </w:rPr>
        <w:t>ach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specjalizacyjnych, które podmiot zamierza prowadzić;</w:t>
      </w:r>
    </w:p>
    <w:p w14:paraId="6A7DE7B4" w14:textId="737BC919" w:rsidR="00932DA5" w:rsidRPr="00932DA5" w:rsidRDefault="00932DA5" w:rsidP="189639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7)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kwalifikacje zespołu specjalistów prowadzących zajęcia teoretyczne i praktyczne na szkoleniach bazowych i specjalizacyjnych, ze wskazaniem posiadanych przez osoby wchodzące w je</w:t>
      </w:r>
      <w:r w:rsidR="64D59257"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go 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skład tytułów zawodowych, specjalizacji, stopni naukowych lub stopni w zakresie sztuki lub tytułu profesora;</w:t>
      </w:r>
    </w:p>
    <w:p w14:paraId="4D9F7AD9" w14:textId="5D6AB663" w:rsidR="00947B83" w:rsidRDefault="00932DA5" w:rsidP="00947B83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program szkolenia bazowego lub specjalizacyjnego oraz </w:t>
      </w:r>
      <w:r w:rsidR="008B4C0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wskazanie </w:t>
      </w:r>
      <w:r w:rsidR="00947B8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spo</w:t>
      </w:r>
      <w:r w:rsidR="008B4C0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sobu</w:t>
      </w:r>
      <w:r w:rsidR="00947B83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:</w:t>
      </w:r>
    </w:p>
    <w:p w14:paraId="429F45A8" w14:textId="6BBF3AF4" w:rsidR="00947B83" w:rsidRPr="00947B83" w:rsidRDefault="00947B83" w:rsidP="00947B83">
      <w:pPr>
        <w:pStyle w:val="LITlitera"/>
      </w:pPr>
      <w:r>
        <w:t>a)</w:t>
      </w:r>
      <w:r>
        <w:tab/>
      </w:r>
      <w:r w:rsidRPr="00947B83">
        <w:t>powoływania komisji egzaminacyjnej do przeprowadzenia egzaminu specjalizacyjnego oraz komisji odwoławczej,</w:t>
      </w:r>
    </w:p>
    <w:p w14:paraId="73401638" w14:textId="77777777" w:rsidR="00947B83" w:rsidRPr="00947B83" w:rsidRDefault="00947B83" w:rsidP="00947B83">
      <w:pPr>
        <w:pStyle w:val="LITlitera"/>
      </w:pPr>
      <w:r w:rsidRPr="00947B83">
        <w:t>b)</w:t>
      </w:r>
      <w:r w:rsidRPr="00947B83">
        <w:tab/>
        <w:t>przygotowywania pytań i zadań egzaminacyjnych,</w:t>
      </w:r>
    </w:p>
    <w:p w14:paraId="4EFC244C" w14:textId="326733E8" w:rsidR="00932DA5" w:rsidRPr="001F490C" w:rsidRDefault="00947B83" w:rsidP="00947B83">
      <w:pPr>
        <w:pStyle w:val="LITlitera"/>
      </w:pPr>
      <w:r w:rsidRPr="00947B83">
        <w:t>c)</w:t>
      </w:r>
      <w:r w:rsidRPr="00947B83">
        <w:tab/>
        <w:t>składania odwołania od negatywnego wyniku egzaminu specjalizacyjnego</w:t>
      </w:r>
      <w:r>
        <w:t>;</w:t>
      </w:r>
    </w:p>
    <w:p w14:paraId="3A096215" w14:textId="473652AF" w:rsidR="00932DA5" w:rsidRPr="00932DA5" w:rsidRDefault="26FDDAE2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F6609B4">
        <w:rPr>
          <w:rFonts w:ascii="Times" w:eastAsia="MS Mincho" w:hAnsi="Times" w:cs="Arial"/>
          <w:lang w:eastAsia="pl-PL"/>
        </w:rPr>
        <w:t>9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 xml:space="preserve">oświadczenie o spełnianiu warunków, o których mowa w art. </w:t>
      </w:r>
      <w:r w:rsidR="00C61348" w:rsidRPr="02817FF2">
        <w:rPr>
          <w:rFonts w:ascii="Times" w:eastAsia="MS Mincho" w:hAnsi="Times" w:cs="Arial"/>
          <w:kern w:val="0"/>
          <w:lang w:eastAsia="pl-PL"/>
          <w14:ligatures w14:val="none"/>
        </w:rPr>
        <w:t>10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 xml:space="preserve"> pkt 1</w:t>
      </w:r>
      <w:r w:rsidR="00CD24FA">
        <w:rPr>
          <w:rFonts w:ascii="Times" w:eastAsia="MS Mincho" w:hAnsi="Times" w:cs="Arial"/>
          <w:kern w:val="0"/>
          <w:lang w:eastAsia="pl-PL"/>
          <w14:ligatures w14:val="none"/>
        </w:rPr>
        <w:t xml:space="preserve"> i </w:t>
      </w:r>
      <w:r w:rsidR="44A040B7" w:rsidRPr="0F6609B4">
        <w:rPr>
          <w:rFonts w:ascii="Times" w:eastAsia="MS Mincho" w:hAnsi="Times" w:cs="Arial"/>
          <w:lang w:eastAsia="pl-PL"/>
        </w:rPr>
        <w:t>2</w:t>
      </w:r>
      <w:r w:rsidR="00932DA5" w:rsidRPr="02817FF2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15049DBE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Osoba uprawniona do reprezentowania podmiotu ubiegającego się o wpis do Rejestru opatruje wniosek kwalifikowanym podpisem elektronicznym, podpisem zaufanym albo podpisem osobistym.</w:t>
      </w:r>
    </w:p>
    <w:p w14:paraId="6D243AE4" w14:textId="761BC2BA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4. Minister Sprawiedliwości po stwierdzeniu spełnienia warunków, o których mowa w art.</w:t>
      </w:r>
      <w:r w:rsidR="0048246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="00C6134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10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pkt 1–</w:t>
      </w:r>
      <w:r w:rsidR="001F490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, wpisuje podmiot do Rejestru.</w:t>
      </w:r>
    </w:p>
    <w:p w14:paraId="21F437DD" w14:textId="2AE7D98F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5. </w:t>
      </w:r>
      <w:r w:rsidR="783244F5" w:rsidRPr="25C74F78">
        <w:rPr>
          <w:rFonts w:ascii="Times" w:eastAsia="MS Mincho" w:hAnsi="Times" w:cs="Arial"/>
          <w:lang w:eastAsia="pl-PL"/>
        </w:rPr>
        <w:t xml:space="preserve">Minister Sprawiedliwości odmawia wpisu </w:t>
      </w:r>
      <w:r w:rsidR="009F35AD">
        <w:rPr>
          <w:rFonts w:ascii="Times" w:eastAsia="MS Mincho" w:hAnsi="Times" w:cs="Arial"/>
          <w:lang w:eastAsia="pl-PL"/>
        </w:rPr>
        <w:t xml:space="preserve">do Rejestru </w:t>
      </w:r>
      <w:r w:rsidR="783244F5" w:rsidRPr="25C74F78">
        <w:rPr>
          <w:rFonts w:ascii="Times" w:eastAsia="MS Mincho" w:hAnsi="Times" w:cs="Arial"/>
          <w:lang w:eastAsia="pl-PL"/>
        </w:rPr>
        <w:t xml:space="preserve">w drodze decyzji, od której przysługuje wniosek o ponowne rozpatrzenie sprawy. </w:t>
      </w:r>
    </w:p>
    <w:p w14:paraId="310FD6A7" w14:textId="6039DB52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1</w:t>
      </w:r>
      <w:r w:rsidR="00C61348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Minister Sprawiedliwości, w drodze decyzji, wykreśla z Rejestru instytucję szkolącą w przypadku:</w:t>
      </w:r>
    </w:p>
    <w:p w14:paraId="47AA9571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złożenia przez instytucję szkolącą wniosku o wykreślenie z Rejestru;</w:t>
      </w:r>
    </w:p>
    <w:p w14:paraId="7633E28B" w14:textId="4843A8F1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A81A9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zaprzestania spełniania przez</w:t>
      </w:r>
      <w:r w:rsidR="008B754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instytucję szkolącą</w:t>
      </w:r>
      <w:r w:rsidR="00A81A9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któregokolwiek z warunków, o których mowa w art. </w:t>
      </w:r>
      <w:r w:rsidR="00C6134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10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pkt 1–</w:t>
      </w:r>
      <w:r w:rsidR="001F490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;</w:t>
      </w:r>
    </w:p>
    <w:p w14:paraId="3F86EE2D" w14:textId="61DF9E02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stwierdzenia niewykonywania lub nienależytego wykonywania obowiązków związanych z</w:t>
      </w:r>
      <w:r w:rsidR="00A81A9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przeprowadzaniem szkolenia bazowego lub specjalizacyjnego oraz egzaminu specjalizacyjnego;</w:t>
      </w:r>
    </w:p>
    <w:p w14:paraId="366BFB9B" w14:textId="69B11BD8" w:rsidR="00932DA5" w:rsidRPr="00932DA5" w:rsidRDefault="00932DA5" w:rsidP="189639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00637469">
        <w:rPr>
          <w:rFonts w:ascii="Times" w:eastAsia="MS Mincho" w:hAnsi="Times" w:cs="Arial"/>
          <w:kern w:val="0"/>
          <w:lang w:eastAsia="pl-PL"/>
          <w14:ligatures w14:val="none"/>
        </w:rPr>
        <w:t xml:space="preserve">nieusunięcia przez instytucję szkolącą nieprawidłowości stwierdzonych w trakcie przeprowadzania czynności, o których mowa w art. </w:t>
      </w:r>
      <w:r w:rsidR="3D6DBB5F" w:rsidRPr="00637469">
        <w:rPr>
          <w:rFonts w:ascii="Times" w:eastAsia="MS Mincho" w:hAnsi="Times" w:cs="Arial"/>
          <w:kern w:val="0"/>
          <w:lang w:eastAsia="pl-PL"/>
          <w14:ligatures w14:val="none"/>
        </w:rPr>
        <w:t>2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5</w:t>
      </w:r>
      <w:r w:rsidRPr="00637469">
        <w:rPr>
          <w:rFonts w:ascii="Times" w:eastAsia="MS Mincho" w:hAnsi="Times" w:cs="Arial"/>
          <w:kern w:val="0"/>
          <w:lang w:eastAsia="pl-PL"/>
          <w14:ligatures w14:val="none"/>
        </w:rPr>
        <w:t xml:space="preserve"> ust. 2 pkt 1</w:t>
      </w:r>
      <w:r w:rsidR="00A81A95" w:rsidRPr="00637469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00637469">
        <w:rPr>
          <w:rFonts w:ascii="Times" w:eastAsia="MS Mincho" w:hAnsi="Times" w:cs="Arial"/>
          <w:kern w:val="0"/>
          <w:lang w:eastAsia="pl-PL"/>
          <w14:ligatures w14:val="none"/>
        </w:rPr>
        <w:t xml:space="preserve"> w terminie, o którym mowa w art. 2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6</w:t>
      </w:r>
      <w:r w:rsidRPr="00637469">
        <w:rPr>
          <w:rFonts w:ascii="Times" w:eastAsia="MS Mincho" w:hAnsi="Times" w:cs="Arial"/>
          <w:kern w:val="0"/>
          <w:lang w:eastAsia="pl-PL"/>
          <w14:ligatures w14:val="none"/>
        </w:rPr>
        <w:t xml:space="preserve"> ust. </w:t>
      </w:r>
      <w:r w:rsidR="00840643">
        <w:rPr>
          <w:rFonts w:ascii="Times" w:eastAsia="MS Mincho" w:hAnsi="Times" w:cs="Arial"/>
          <w:kern w:val="0"/>
          <w:lang w:eastAsia="pl-PL"/>
          <w14:ligatures w14:val="none"/>
        </w:rPr>
        <w:t>6</w:t>
      </w:r>
      <w:r w:rsidRPr="00637469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67A0392E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Od decyzji Ministra Sprawiedliwości o wykreśleniu z Rejestru przysługuje wniosek o ponowne rozpatrzenie sprawy.</w:t>
      </w:r>
    </w:p>
    <w:p w14:paraId="11B70420" w14:textId="65C3C86B" w:rsidR="006A7D96" w:rsidRPr="005961B0" w:rsidRDefault="00932DA5" w:rsidP="005961B0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Minister Sprawiedliwości wykreśla instytucję szkolącą z Rejestru w przypadku zaprzestania prowadzenia przez ten podmiot działalności gospodarczej lub statutowej lub jego wykreślenia z właściwego rejestru lub ewidencji.</w:t>
      </w:r>
    </w:p>
    <w:p w14:paraId="11015041" w14:textId="49FD33BF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1</w:t>
      </w:r>
      <w:r w:rsidR="00C61348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Regulamin organizacyjny szkolenia bazowego lub szkolenia specjalizacyjnego określa w szczególności:</w:t>
      </w:r>
    </w:p>
    <w:p w14:paraId="7A70905F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liczbę miejsc szkoleniowych na szkolenie bazowe lub specjalizacyjne;</w:t>
      </w:r>
    </w:p>
    <w:p w14:paraId="55366688" w14:textId="145D01A8" w:rsidR="00932DA5" w:rsidRPr="00932DA5" w:rsidRDefault="5698850A" w:rsidP="0028137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2)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organizację szkolenia bazowego lub specjalizacyjnego, w tym dopuszczalną liczbę zajęć prowadzonych za pomocą środków porozumiewania się na odległość, która nie może przekroczyć </w:t>
      </w:r>
      <w:r w:rsidR="009F35AD">
        <w:rPr>
          <w:rFonts w:ascii="Times" w:eastAsia="MS Mincho" w:hAnsi="Times" w:cs="Arial"/>
          <w:kern w:val="0"/>
          <w:lang w:eastAsia="pl-PL"/>
          <w14:ligatures w14:val="none"/>
        </w:rPr>
        <w:t>20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="009F35AD">
        <w:rPr>
          <w:rFonts w:ascii="Times" w:eastAsia="MS Mincho" w:hAnsi="Times" w:cs="Arial"/>
          <w:kern w:val="0"/>
          <w:lang w:eastAsia="pl-PL"/>
          <w14:ligatures w14:val="none"/>
        </w:rPr>
        <w:t>%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ogólnej liczby zajęć</w:t>
      </w:r>
      <w:r w:rsidR="04A2BE09" w:rsidRPr="1B7E0E20">
        <w:rPr>
          <w:rFonts w:ascii="Times" w:eastAsia="MS Mincho" w:hAnsi="Times" w:cs="Arial"/>
          <w:kern w:val="0"/>
          <w:lang w:eastAsia="pl-PL"/>
          <w14:ligatures w14:val="none"/>
        </w:rPr>
        <w:t>;</w:t>
      </w:r>
    </w:p>
    <w:p w14:paraId="6A49D02A" w14:textId="77777777" w:rsidR="00196E30" w:rsidRDefault="00281375" w:rsidP="00281375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>
        <w:rPr>
          <w:rFonts w:ascii="Times" w:eastAsia="MS Mincho" w:hAnsi="Times" w:cs="Arial"/>
          <w:lang w:eastAsia="pl-PL"/>
        </w:rPr>
        <w:t>3</w:t>
      </w:r>
      <w:r w:rsidR="00932DA5" w:rsidRPr="189639C9">
        <w:rPr>
          <w:rFonts w:ascii="Times" w:eastAsia="MS Mincho" w:hAnsi="Times" w:cs="Arial"/>
          <w:kern w:val="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932DA5" w:rsidRPr="189639C9">
        <w:rPr>
          <w:rFonts w:ascii="Times" w:eastAsia="MS Mincho" w:hAnsi="Times" w:cs="Arial"/>
          <w:kern w:val="0"/>
          <w:lang w:eastAsia="pl-PL"/>
          <w14:ligatures w14:val="none"/>
        </w:rPr>
        <w:t>sposób</w:t>
      </w:r>
      <w:r w:rsidR="00196E30">
        <w:rPr>
          <w:rFonts w:ascii="Times" w:eastAsia="MS Mincho" w:hAnsi="Times" w:cs="Arial"/>
          <w:kern w:val="0"/>
          <w:lang w:eastAsia="pl-PL"/>
          <w14:ligatures w14:val="none"/>
        </w:rPr>
        <w:t>:</w:t>
      </w:r>
    </w:p>
    <w:p w14:paraId="4C398178" w14:textId="7C97D641" w:rsidR="5BD8E8B0" w:rsidRDefault="00196E30" w:rsidP="009E63BD">
      <w:pPr>
        <w:pStyle w:val="LITlitera"/>
      </w:pPr>
      <w:r>
        <w:t>a)</w:t>
      </w:r>
      <w:r w:rsidR="009E63BD">
        <w:tab/>
      </w:r>
      <w:r>
        <w:t xml:space="preserve">powoływania komisji </w:t>
      </w:r>
      <w:r w:rsidR="009E63BD">
        <w:t>egzaminacyjnej</w:t>
      </w:r>
      <w:r>
        <w:t xml:space="preserve"> do </w:t>
      </w:r>
      <w:r w:rsidR="00932DA5" w:rsidRPr="189639C9">
        <w:t>przeprowadz</w:t>
      </w:r>
      <w:r>
        <w:t>e</w:t>
      </w:r>
      <w:r w:rsidR="00932DA5" w:rsidRPr="189639C9">
        <w:t xml:space="preserve">nia </w:t>
      </w:r>
      <w:r w:rsidR="0FE72D9D" w:rsidRPr="189639C9">
        <w:t xml:space="preserve">egzaminu </w:t>
      </w:r>
      <w:r w:rsidR="00932DA5" w:rsidRPr="189639C9">
        <w:t>specjalizacyjnego</w:t>
      </w:r>
      <w:r>
        <w:t xml:space="preserve"> oraz komisji odwoławczej,</w:t>
      </w:r>
    </w:p>
    <w:p w14:paraId="5F9E504E" w14:textId="1465852B" w:rsidR="00196E30" w:rsidRDefault="00196E30" w:rsidP="009E63BD">
      <w:pPr>
        <w:pStyle w:val="LITlitera"/>
      </w:pPr>
      <w:r>
        <w:t>b)</w:t>
      </w:r>
      <w:r w:rsidR="009E63BD">
        <w:tab/>
      </w:r>
      <w:r>
        <w:t>przygotowywania pytań i zadań egzaminacyjnych</w:t>
      </w:r>
      <w:r w:rsidR="009E63BD">
        <w:t>,</w:t>
      </w:r>
    </w:p>
    <w:p w14:paraId="4EC03990" w14:textId="7C46F5E7" w:rsidR="009E63BD" w:rsidRDefault="009E63BD" w:rsidP="009E63BD">
      <w:pPr>
        <w:pStyle w:val="LITlitera"/>
      </w:pPr>
      <w:r>
        <w:t>c)</w:t>
      </w:r>
      <w:r>
        <w:tab/>
        <w:t xml:space="preserve">składania odwołania od negatywnego wyniku </w:t>
      </w:r>
      <w:r w:rsidR="008B4C0B">
        <w:t xml:space="preserve">z </w:t>
      </w:r>
      <w:r>
        <w:t>egzaminu specjalizacyjnego.</w:t>
      </w:r>
    </w:p>
    <w:p w14:paraId="7B3A6FD7" w14:textId="570D06BA" w:rsidR="005961B0" w:rsidRDefault="005961B0" w:rsidP="005961B0">
      <w:pPr>
        <w:pStyle w:val="ARTartustawynprozporzdzenia"/>
      </w:pPr>
      <w:r w:rsidRPr="00932DA5">
        <w:rPr>
          <w:b/>
        </w:rPr>
        <w:t>Art. </w:t>
      </w:r>
      <w:r w:rsidR="00DD73BF">
        <w:rPr>
          <w:b/>
        </w:rPr>
        <w:t>14</w:t>
      </w:r>
      <w:r w:rsidRPr="00932DA5">
        <w:rPr>
          <w:b/>
        </w:rPr>
        <w:t>.</w:t>
      </w:r>
      <w:r w:rsidRPr="00932DA5">
        <w:t> </w:t>
      </w:r>
      <w:r>
        <w:t>1.</w:t>
      </w:r>
      <w:r w:rsidR="00C177D4">
        <w:t> </w:t>
      </w:r>
      <w:bookmarkStart w:id="9" w:name="_Hlk219983764"/>
      <w:r w:rsidRPr="00E66680">
        <w:t>Program szkolenia bazowego i programy szkoleń specjalizacyjnych opracowuje się z uwzględnieniem odpowiednio ramowego programu szkolenia bazowego i ramowych programów szkoleń specjalizacyjnych.</w:t>
      </w:r>
    </w:p>
    <w:bookmarkEnd w:id="9"/>
    <w:p w14:paraId="6C9FBF97" w14:textId="764D2A12" w:rsidR="005961B0" w:rsidRDefault="005961B0" w:rsidP="00615F1C">
      <w:pPr>
        <w:pStyle w:val="USTustnpkodeksu"/>
      </w:pPr>
      <w:r>
        <w:t>2.</w:t>
      </w:r>
      <w:r w:rsidR="00C177D4">
        <w:t> </w:t>
      </w:r>
      <w:r w:rsidRPr="00932DA5">
        <w:t>Minister Sprawiedliwości określi, w drodze rozporządzenia, ramowy program szkolenia bazowego i ramowe programy szkoleń specjalizacyjnych</w:t>
      </w:r>
      <w:r>
        <w:t>,</w:t>
      </w:r>
      <w:r w:rsidRPr="00932DA5">
        <w:t xml:space="preserve"> </w:t>
      </w:r>
      <w:r>
        <w:t>mając na względzie konieczność</w:t>
      </w:r>
      <w:r w:rsidRPr="00932DA5">
        <w:t xml:space="preserve"> zapewnienia odpowiedniego standardu kształcenia i spójności treści merytorycznych.</w:t>
      </w:r>
    </w:p>
    <w:p w14:paraId="107021BE" w14:textId="73657FD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DD73BF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15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Szkolenie bazowe przeprowadza osoba, która:</w:t>
      </w:r>
    </w:p>
    <w:p w14:paraId="38CB2F6B" w14:textId="3388A953" w:rsidR="00932DA5" w:rsidRPr="00932DA5" w:rsidRDefault="5698850A" w:rsidP="1B7E0E20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1)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FD3AA2" w:rsidRPr="0F6609B4">
        <w:rPr>
          <w:rFonts w:ascii="Times" w:eastAsia="MS Mincho" w:hAnsi="Times" w:cs="Arial"/>
          <w:kern w:val="0"/>
          <w:lang w:eastAsia="pl-PL"/>
          <w14:ligatures w14:val="none"/>
        </w:rPr>
        <w:t>posiada</w:t>
      </w:r>
      <w:r w:rsidR="00FD3AA2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tytuł zawodowy magistra</w:t>
      </w:r>
      <w:r w:rsidR="00227F4C">
        <w:rPr>
          <w:rFonts w:ascii="Times" w:eastAsia="MS Mincho" w:hAnsi="Times" w:cs="Arial"/>
          <w:kern w:val="0"/>
          <w:lang w:eastAsia="pl-PL"/>
          <w14:ligatures w14:val="none"/>
        </w:rPr>
        <w:t>, magistra inżyniera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="00652404" w:rsidRPr="0F6609B4">
        <w:rPr>
          <w:rFonts w:ascii="Times" w:eastAsia="MS Mincho" w:hAnsi="Times" w:cs="Arial"/>
          <w:lang w:eastAsia="pl-PL"/>
        </w:rPr>
        <w:t xml:space="preserve">lub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równorzędny;</w:t>
      </w:r>
    </w:p>
    <w:p w14:paraId="65E6FAF4" w14:textId="2EB50826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FD3AA2"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posiada</w:t>
      </w:r>
      <w:r w:rsidR="00FD3AA2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co najmniej 5-letnie doświadczenie w prowadzeniu mediacji potwierdzone rekomendacją ośrodka mediacyjnego lub informacją z sądu;</w:t>
      </w:r>
    </w:p>
    <w:p w14:paraId="69364FBC" w14:textId="1247A0E0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A2148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ukończyła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studia lub szkolenia z zakresu mediacji w łącznej liczbie co najmniej </w:t>
      </w:r>
      <w:r w:rsidR="00DE528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10</w:t>
      </w:r>
      <w:r w:rsidRPr="00AA1D2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0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godzin;</w:t>
      </w:r>
    </w:p>
    <w:p w14:paraId="639DCB1E" w14:textId="68CD7BA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FD3AA2"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posiada</w:t>
      </w:r>
      <w:r w:rsidR="00FD3AA2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doświadczenie w prowadzeniu zajęć w zakresie rozwiązywania sporów i mediacji w</w:t>
      </w:r>
      <w:r w:rsidR="0048246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wymiarze co najmniej </w:t>
      </w:r>
      <w:r w:rsidRPr="00AA1D2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</w:t>
      </w:r>
      <w:r w:rsidR="00DE528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</w:t>
      </w:r>
      <w:r w:rsidRPr="00AA1D2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0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godzin</w:t>
      </w:r>
      <w:r w:rsidR="00A81A9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;</w:t>
      </w:r>
    </w:p>
    <w:p w14:paraId="37862659" w14:textId="6C3B5E98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00FD3AA2"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posiada</w:t>
      </w:r>
      <w:r w:rsidR="00FD3AA2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pełną zdolność do czynności prawnych i pełnię praw publicznych;</w:t>
      </w:r>
    </w:p>
    <w:p w14:paraId="307A061D" w14:textId="38215D54" w:rsidR="00932DA5" w:rsidRPr="00932DA5" w:rsidRDefault="5698850A" w:rsidP="1B7E0E20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6)</w:t>
      </w:r>
      <w:r w:rsidR="00A81A95">
        <w:rPr>
          <w:rFonts w:ascii="Times" w:eastAsia="MS Mincho" w:hAnsi="Times" w:cs="Arial"/>
          <w:kern w:val="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nie była prawomocnie skazana za umyślne przestępstwo lub umyślne przestępstwo skarbowe.</w:t>
      </w:r>
    </w:p>
    <w:p w14:paraId="1E3F71D5" w14:textId="3DA16433" w:rsidR="00932DA5" w:rsidRPr="00932DA5" w:rsidRDefault="00932DA5" w:rsidP="00934A5D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Szkolenie specjalizacyjne przeprowadza osoba, która</w:t>
      </w:r>
      <w:r w:rsidR="00934A5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spełnia wymagania, o których mowa w ust. 1, a ponadto w zakresie tematyki szkolenia odnoszącej się do zagadnień prawnych:</w:t>
      </w:r>
    </w:p>
    <w:p w14:paraId="6DA2806A" w14:textId="77777777" w:rsidR="009E63BD" w:rsidRDefault="00932DA5" w:rsidP="189639C9">
      <w:pPr>
        <w:spacing w:after="0" w:line="360" w:lineRule="auto"/>
        <w:ind w:left="510" w:hanging="51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F0BAA92">
        <w:rPr>
          <w:rFonts w:ascii="Times" w:eastAsia="MS Mincho" w:hAnsi="Times" w:cs="Arial"/>
          <w:kern w:val="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="38CDB0B4" w:rsidRPr="25C74F78">
        <w:rPr>
          <w:rFonts w:ascii="Times" w:eastAsia="MS Mincho" w:hAnsi="Times" w:cs="Arial"/>
          <w:lang w:eastAsia="pl-PL"/>
        </w:rPr>
        <w:t>p</w:t>
      </w:r>
      <w:r w:rsidR="38CDB0B4" w:rsidRPr="008F2CC5">
        <w:rPr>
          <w:rFonts w:ascii="Times New Roman" w:eastAsia="Times New Roman" w:hAnsi="Times New Roman" w:cs="Times New Roman"/>
          <w:lang w:eastAsia="pl-PL"/>
        </w:rPr>
        <w:t>osiada wykształcenie wyższe uzyskane w wyniku ukończenia studiów na kierunku prawo</w:t>
      </w:r>
      <w:r w:rsidR="00281375">
        <w:rPr>
          <w:rFonts w:ascii="Times New Roman" w:eastAsia="Times New Roman" w:hAnsi="Times New Roman" w:cs="Times New Roman"/>
          <w:lang w:eastAsia="pl-PL"/>
        </w:rPr>
        <w:t xml:space="preserve"> </w:t>
      </w:r>
      <w:r w:rsidR="41E7BD6E" w:rsidRPr="00281375">
        <w:rPr>
          <w:rFonts w:ascii="Times New Roman" w:eastAsia="Times New Roman" w:hAnsi="Times New Roman" w:cs="Times New Roman"/>
          <w:color w:val="000000" w:themeColor="text1"/>
        </w:rPr>
        <w:t>lub zagraniczn</w:t>
      </w:r>
      <w:r w:rsidR="535C4FD5" w:rsidRPr="25C74F78">
        <w:rPr>
          <w:rFonts w:ascii="Times New Roman" w:eastAsia="Times New Roman" w:hAnsi="Times New Roman" w:cs="Times New Roman"/>
          <w:color w:val="000000" w:themeColor="text1"/>
        </w:rPr>
        <w:t>ych</w:t>
      </w:r>
      <w:r w:rsidR="41E7BD6E" w:rsidRPr="008F2CC5">
        <w:rPr>
          <w:rFonts w:ascii="Times New Roman" w:eastAsia="Times New Roman" w:hAnsi="Times New Roman" w:cs="Times New Roman"/>
          <w:color w:val="000000" w:themeColor="text1"/>
        </w:rPr>
        <w:t xml:space="preserve"> stu</w:t>
      </w:r>
      <w:r w:rsidR="7818F565" w:rsidRPr="25C74F78">
        <w:rPr>
          <w:rFonts w:ascii="Times New Roman" w:eastAsia="Times New Roman" w:hAnsi="Times New Roman" w:cs="Times New Roman"/>
          <w:color w:val="000000" w:themeColor="text1"/>
        </w:rPr>
        <w:t>diów</w:t>
      </w:r>
      <w:r w:rsidR="009E4D88" w:rsidRPr="008F2CC5">
        <w:rPr>
          <w:rFonts w:ascii="Times New Roman" w:eastAsia="Times New Roman" w:hAnsi="Times New Roman" w:cs="Times New Roman"/>
          <w:color w:val="000000" w:themeColor="text1"/>
        </w:rPr>
        <w:t xml:space="preserve"> na kierunku prawo </w:t>
      </w:r>
      <w:r w:rsidR="41E7BD6E" w:rsidRPr="008F2CC5">
        <w:rPr>
          <w:rFonts w:ascii="Times New Roman" w:eastAsia="Times New Roman" w:hAnsi="Times New Roman" w:cs="Times New Roman"/>
          <w:color w:val="000000" w:themeColor="text1"/>
        </w:rPr>
        <w:t>uznan</w:t>
      </w:r>
      <w:r w:rsidR="3A173BC5" w:rsidRPr="25C74F78">
        <w:rPr>
          <w:rFonts w:ascii="Times New Roman" w:eastAsia="Times New Roman" w:hAnsi="Times New Roman" w:cs="Times New Roman"/>
          <w:color w:val="000000" w:themeColor="text1"/>
        </w:rPr>
        <w:t>ych</w:t>
      </w:r>
      <w:r w:rsidR="41E7BD6E" w:rsidRPr="008F2CC5">
        <w:rPr>
          <w:rFonts w:ascii="Times New Roman" w:eastAsia="Times New Roman" w:hAnsi="Times New Roman" w:cs="Times New Roman"/>
          <w:color w:val="000000" w:themeColor="text1"/>
        </w:rPr>
        <w:t xml:space="preserve"> w Rzeczypospolitej Polskiej;</w:t>
      </w:r>
    </w:p>
    <w:p w14:paraId="0349B1BD" w14:textId="44578BFF" w:rsidR="00932DA5" w:rsidRPr="00932DA5" w:rsidRDefault="00932DA5" w:rsidP="189639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posiada co najmniej 3-letnie doświadczenie zawodowe w</w:t>
      </w:r>
      <w:r w:rsidR="006D1493">
        <w:rPr>
          <w:rFonts w:ascii="Times" w:eastAsia="MS Mincho" w:hAnsi="Times" w:cs="Arial"/>
          <w:kern w:val="0"/>
          <w:lang w:eastAsia="pl-PL"/>
          <w14:ligatures w14:val="none"/>
        </w:rPr>
        <w:t xml:space="preserve"> nauczaniu,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="00D65C82">
        <w:rPr>
          <w:rFonts w:ascii="Times" w:eastAsia="MS Mincho" w:hAnsi="Times" w:cs="Arial"/>
          <w:kern w:val="0"/>
          <w:lang w:eastAsia="pl-PL"/>
          <w14:ligatures w14:val="none"/>
        </w:rPr>
        <w:t xml:space="preserve">tworzeniu lub stosowaniu 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prawa</w:t>
      </w:r>
      <w:r w:rsidR="00D65C82">
        <w:rPr>
          <w:rFonts w:ascii="Times" w:eastAsia="MS Mincho" w:hAnsi="Times" w:cs="Arial"/>
          <w:kern w:val="0"/>
          <w:lang w:eastAsia="pl-PL"/>
          <w14:ligatures w14:val="none"/>
        </w:rPr>
        <w:t xml:space="preserve"> w dziedzinie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, której dotyczy szkolenie specjalizacyjne</w:t>
      </w:r>
      <w:r w:rsidRPr="189639C9">
        <w:rPr>
          <w:rFonts w:ascii="Times" w:eastAsia="MS Mincho" w:hAnsi="Times" w:cs="Arial"/>
          <w:lang w:eastAsia="pl-PL"/>
        </w:rPr>
        <w:t>;</w:t>
      </w:r>
    </w:p>
    <w:p w14:paraId="3D3447D3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ukończyła szkolenie z zakresu rozwiązywania konfliktów lub z zakresu mediacji w dziedzinie prawa, której dotyczy szkolenie specjalizacyjne.</w:t>
      </w:r>
    </w:p>
    <w:p w14:paraId="33517F28" w14:textId="47B9DB74" w:rsidR="00932DA5" w:rsidRPr="00932DA5" w:rsidRDefault="5698850A" w:rsidP="00CE229D">
      <w:pPr>
        <w:spacing w:after="0" w:line="360" w:lineRule="auto"/>
        <w:ind w:left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3.</w:t>
      </w:r>
      <w:r w:rsidR="00D65C82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Wymogu, o którym mowa w ust. 1 pkt 2</w:t>
      </w:r>
      <w:r w:rsidR="00D65C82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nie stosuje się do sędziów i prokuratorów.</w:t>
      </w:r>
    </w:p>
    <w:p w14:paraId="31A46321" w14:textId="2995093A" w:rsidR="001F490C" w:rsidRDefault="00281375" w:rsidP="00281375">
      <w:pPr>
        <w:pStyle w:val="ARTartustawynprozporzdzenia"/>
      </w:pPr>
      <w:r w:rsidRPr="009E63BD">
        <w:rPr>
          <w:b/>
          <w:bCs/>
        </w:rPr>
        <w:t>Art.</w:t>
      </w:r>
      <w:r w:rsidR="00DD73BF">
        <w:rPr>
          <w:b/>
          <w:bCs/>
        </w:rPr>
        <w:t> 16. </w:t>
      </w:r>
      <w:r w:rsidR="001F490C">
        <w:t>Do obowiązków osoby odbywającej szkolenie bazowe lub specjalizacyjne należy:</w:t>
      </w:r>
    </w:p>
    <w:p w14:paraId="0A7BAADB" w14:textId="7E7503EB" w:rsidR="001F490C" w:rsidRDefault="001F490C" w:rsidP="00281375">
      <w:pPr>
        <w:pStyle w:val="PKTpunkt"/>
        <w:numPr>
          <w:ilvl w:val="0"/>
          <w:numId w:val="4"/>
        </w:numPr>
      </w:pPr>
      <w:r>
        <w:t>uczestniczenie w co najmniej 80</w:t>
      </w:r>
      <w:r w:rsidR="00726198">
        <w:t> </w:t>
      </w:r>
      <w:r>
        <w:t>% zajęć;</w:t>
      </w:r>
    </w:p>
    <w:p w14:paraId="45563A12" w14:textId="7CEDFE3D" w:rsidR="001F490C" w:rsidRDefault="001F490C" w:rsidP="00281375">
      <w:pPr>
        <w:pStyle w:val="PKTpunkt"/>
        <w:numPr>
          <w:ilvl w:val="0"/>
          <w:numId w:val="4"/>
        </w:numPr>
      </w:pPr>
      <w:r w:rsidRPr="00E21049">
        <w:t xml:space="preserve">samodzielne pogłębianie wiedzy i umiejętności praktycznych objętych </w:t>
      </w:r>
      <w:r>
        <w:t>programem szkolenia bazowego lub specjalizacyjnego;</w:t>
      </w:r>
    </w:p>
    <w:p w14:paraId="7BC990F7" w14:textId="647DA55A" w:rsidR="00615F1C" w:rsidRDefault="001F490C" w:rsidP="00615F1C">
      <w:pPr>
        <w:pStyle w:val="PKTpunkt"/>
        <w:numPr>
          <w:ilvl w:val="0"/>
          <w:numId w:val="4"/>
        </w:numPr>
      </w:pPr>
      <w:r>
        <w:t xml:space="preserve">przestrzeganie regulaminu organizacyjnego </w:t>
      </w:r>
      <w:r w:rsidRPr="00932DA5">
        <w:t>szkolenia bazowego lub specjalizacyjnego</w:t>
      </w:r>
      <w:r>
        <w:t>.</w:t>
      </w:r>
    </w:p>
    <w:p w14:paraId="423C21B0" w14:textId="778C8295" w:rsidR="00615F1C" w:rsidRPr="00932DA5" w:rsidRDefault="00615F1C" w:rsidP="00615F1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DD73BF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17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Osoba odbywająca szkolenie bazowe lub specjalizacyjne ponosi opłatę za szkolenie, która stanowi przychód instytucji szkolącej.</w:t>
      </w:r>
    </w:p>
    <w:p w14:paraId="5A9BFB58" w14:textId="17E54073" w:rsidR="00615F1C" w:rsidRPr="00281375" w:rsidRDefault="00615F1C" w:rsidP="00DD73BF">
      <w:pPr>
        <w:pStyle w:val="USTustnpkodeksu"/>
      </w:pPr>
      <w:r w:rsidRPr="00932DA5">
        <w:t>2. Wysokość opłaty określa instytucja szkoląca.</w:t>
      </w:r>
    </w:p>
    <w:p w14:paraId="5887F081" w14:textId="4D683C8D" w:rsidR="00932DA5" w:rsidRPr="00932DA5" w:rsidRDefault="5698850A" w:rsidP="00CE229D">
      <w:pPr>
        <w:pStyle w:val="ARTartustawynprozporzdzenia"/>
      </w:pPr>
      <w:r w:rsidRPr="1B7E0E20">
        <w:rPr>
          <w:b/>
          <w:bCs/>
        </w:rPr>
        <w:t>Art.</w:t>
      </w:r>
      <w:r w:rsidR="00FD3AA2">
        <w:rPr>
          <w:b/>
          <w:bCs/>
        </w:rPr>
        <w:t> </w:t>
      </w:r>
      <w:r w:rsidR="00DD73BF">
        <w:rPr>
          <w:b/>
          <w:bCs/>
        </w:rPr>
        <w:t>18</w:t>
      </w:r>
      <w:r w:rsidRPr="1B7E0E20">
        <w:rPr>
          <w:b/>
          <w:bCs/>
        </w:rPr>
        <w:t>.</w:t>
      </w:r>
      <w:r w:rsidR="00FD3AA2">
        <w:t> </w:t>
      </w:r>
      <w:r w:rsidRPr="1B7E0E20">
        <w:t>1.</w:t>
      </w:r>
      <w:r w:rsidR="00FD3AA2">
        <w:t> </w:t>
      </w:r>
      <w:r w:rsidRPr="1B7E0E20">
        <w:t xml:space="preserve">Szkolenie specjalizacyjne prowadzi się w ramach specjalizacji: </w:t>
      </w:r>
    </w:p>
    <w:p w14:paraId="72226FEF" w14:textId="790F0DF5" w:rsidR="00932DA5" w:rsidRPr="00FD3AA2" w:rsidRDefault="00932DA5" w:rsidP="00FD3AA2">
      <w:pPr>
        <w:pStyle w:val="PKTpunkt"/>
      </w:pPr>
      <w:r w:rsidRPr="00FD3AA2">
        <w:t>1)</w:t>
      </w:r>
      <w:r w:rsidR="00FD3AA2">
        <w:tab/>
      </w:r>
      <w:r w:rsidRPr="00FD3AA2">
        <w:t>cywilnej;</w:t>
      </w:r>
    </w:p>
    <w:p w14:paraId="2E2D1352" w14:textId="35BEE0C8" w:rsidR="00932DA5" w:rsidRPr="00FD3AA2" w:rsidRDefault="00932DA5" w:rsidP="00FD3AA2">
      <w:pPr>
        <w:pStyle w:val="PKTpunkt"/>
      </w:pPr>
      <w:r w:rsidRPr="00FD3AA2">
        <w:t>2)</w:t>
      </w:r>
      <w:r w:rsidR="00FD3AA2">
        <w:tab/>
      </w:r>
      <w:r w:rsidRPr="00FD3AA2">
        <w:t>rodzinnej;</w:t>
      </w:r>
    </w:p>
    <w:p w14:paraId="124AEF0F" w14:textId="143A56C0" w:rsidR="00932DA5" w:rsidRPr="00FD3AA2" w:rsidRDefault="00932DA5" w:rsidP="00FD3AA2">
      <w:pPr>
        <w:pStyle w:val="PKTpunkt"/>
      </w:pPr>
      <w:r w:rsidRPr="00FD3AA2">
        <w:t>3)</w:t>
      </w:r>
      <w:r w:rsidR="00FD3AA2">
        <w:tab/>
      </w:r>
      <w:r w:rsidRPr="00FD3AA2">
        <w:t>gospodarczej;</w:t>
      </w:r>
    </w:p>
    <w:p w14:paraId="5FC1C3C0" w14:textId="3F36F46E" w:rsidR="00932DA5" w:rsidRPr="00FD3AA2" w:rsidRDefault="00932DA5" w:rsidP="00FD3AA2">
      <w:pPr>
        <w:pStyle w:val="PKTpunkt"/>
      </w:pPr>
      <w:r w:rsidRPr="00FD3AA2">
        <w:t>4)</w:t>
      </w:r>
      <w:r w:rsidR="00FD3AA2">
        <w:tab/>
      </w:r>
      <w:r w:rsidRPr="00FD3AA2">
        <w:t>z zakresu prawa pracy;</w:t>
      </w:r>
    </w:p>
    <w:p w14:paraId="62F1EE20" w14:textId="05A94B42" w:rsidR="00932DA5" w:rsidRPr="00FD3AA2" w:rsidRDefault="00932DA5" w:rsidP="00DA760E">
      <w:pPr>
        <w:pStyle w:val="PKTpunkt"/>
      </w:pPr>
      <w:r w:rsidRPr="00FD3AA2">
        <w:t>5)</w:t>
      </w:r>
      <w:r w:rsidR="00FD3AA2">
        <w:tab/>
      </w:r>
      <w:r w:rsidR="00CE229D" w:rsidRPr="00FD3AA2">
        <w:t>z zakresu prawa karnego i prawa wykroczeń</w:t>
      </w:r>
      <w:r w:rsidR="00A83B9B">
        <w:t>.</w:t>
      </w:r>
    </w:p>
    <w:p w14:paraId="231BCB5B" w14:textId="5902601B" w:rsidR="00615F1C" w:rsidRPr="00FD3AA2" w:rsidRDefault="5698850A" w:rsidP="00DD73BF">
      <w:pPr>
        <w:pStyle w:val="USTustnpkodeksu"/>
      </w:pPr>
      <w:r w:rsidRPr="1B7E0E20">
        <w:lastRenderedPageBreak/>
        <w:t>2.</w:t>
      </w:r>
      <w:r w:rsidR="00FD3AA2">
        <w:t> </w:t>
      </w:r>
      <w:r w:rsidRPr="1B7E0E20">
        <w:t>Szkolenia, o których mowa w ust. 1 pkt 1</w:t>
      </w:r>
      <w:r w:rsidR="00A93BC3" w:rsidRPr="00932DA5">
        <w:t>–</w:t>
      </w:r>
      <w:r w:rsidRPr="1B7E0E20">
        <w:t>4</w:t>
      </w:r>
      <w:r w:rsidR="00A93BC3">
        <w:t>,</w:t>
      </w:r>
      <w:r w:rsidRPr="1B7E0E20">
        <w:t xml:space="preserve"> </w:t>
      </w:r>
      <w:r w:rsidR="00A93BC3" w:rsidRPr="1B7E0E20">
        <w:t xml:space="preserve">są </w:t>
      </w:r>
      <w:r w:rsidRPr="1B7E0E20">
        <w:t xml:space="preserve">prowadzone w wymiarze 60 godzin, </w:t>
      </w:r>
      <w:r w:rsidR="4CD7E8CC" w:rsidRPr="1B7E0E20">
        <w:t>a</w:t>
      </w:r>
      <w:r w:rsidR="0048246D">
        <w:t> </w:t>
      </w:r>
      <w:r w:rsidRPr="1B7E0E20">
        <w:t>szkoleni</w:t>
      </w:r>
      <w:r w:rsidR="00A83B9B">
        <w:t>e</w:t>
      </w:r>
      <w:r w:rsidRPr="1B7E0E20">
        <w:t>, o który</w:t>
      </w:r>
      <w:r w:rsidR="00A83B9B">
        <w:t>m</w:t>
      </w:r>
      <w:r w:rsidRPr="1B7E0E20">
        <w:t xml:space="preserve"> mowa w ust. 1 pkt 5</w:t>
      </w:r>
      <w:r w:rsidR="00A93BC3">
        <w:t>,</w:t>
      </w:r>
      <w:r w:rsidRPr="1B7E0E20">
        <w:t xml:space="preserve"> </w:t>
      </w:r>
      <w:r w:rsidR="00A83B9B">
        <w:t>jest</w:t>
      </w:r>
      <w:r w:rsidR="00A83B9B" w:rsidRPr="1B7E0E20">
        <w:t xml:space="preserve"> </w:t>
      </w:r>
      <w:r w:rsidRPr="1B7E0E20">
        <w:t>prowadzone w wymiarze 40 godzin.</w:t>
      </w:r>
    </w:p>
    <w:p w14:paraId="06296D4C" w14:textId="592EE8F4" w:rsidR="00693630" w:rsidRPr="00932DA5" w:rsidRDefault="5698850A" w:rsidP="00FD3AA2">
      <w:pPr>
        <w:pStyle w:val="ARTartustawynprozporzdzenia"/>
      </w:pPr>
      <w:r w:rsidRPr="1B7E0E20">
        <w:rPr>
          <w:b/>
          <w:bCs/>
        </w:rPr>
        <w:t>Art.</w:t>
      </w:r>
      <w:r w:rsidR="00FD3AA2">
        <w:rPr>
          <w:b/>
          <w:bCs/>
        </w:rPr>
        <w:t> </w:t>
      </w:r>
      <w:r w:rsidR="004B6DE3">
        <w:rPr>
          <w:b/>
          <w:bCs/>
        </w:rPr>
        <w:t>19</w:t>
      </w:r>
      <w:r w:rsidRPr="1B7E0E20">
        <w:rPr>
          <w:b/>
          <w:bCs/>
        </w:rPr>
        <w:t>.</w:t>
      </w:r>
      <w:r w:rsidR="00FD3AA2">
        <w:t> </w:t>
      </w:r>
      <w:r w:rsidRPr="1B7E0E20">
        <w:t>1.</w:t>
      </w:r>
      <w:r w:rsidR="00FD3AA2">
        <w:t> </w:t>
      </w:r>
      <w:r w:rsidRPr="1B7E0E20">
        <w:t xml:space="preserve">Egzamin specjalizacyjny składa się z </w:t>
      </w:r>
      <w:r w:rsidR="00D950CD">
        <w:t xml:space="preserve">części </w:t>
      </w:r>
      <w:r w:rsidRPr="1B7E0E20">
        <w:t>teoretyczne</w:t>
      </w:r>
      <w:r w:rsidR="00D950CD">
        <w:t>j</w:t>
      </w:r>
      <w:r w:rsidRPr="1B7E0E20">
        <w:t xml:space="preserve"> i praktyczn</w:t>
      </w:r>
      <w:r w:rsidR="00D950CD">
        <w:t>ej</w:t>
      </w:r>
      <w:r w:rsidRPr="1B7E0E20">
        <w:t>.</w:t>
      </w:r>
    </w:p>
    <w:p w14:paraId="09BF3C9D" w14:textId="26728A1F" w:rsidR="00CA66CA" w:rsidRDefault="3057FE27" w:rsidP="00CA66CA">
      <w:pPr>
        <w:pStyle w:val="USTustnpkodeksu"/>
        <w:rPr>
          <w:rFonts w:ascii="Times New Roman" w:eastAsia="Times New Roman" w:hAnsi="Times New Roman" w:cs="Times New Roman"/>
          <w:color w:val="333333"/>
        </w:rPr>
      </w:pPr>
      <w:r>
        <w:t>2.</w:t>
      </w:r>
      <w:r w:rsidR="00DD73BF">
        <w:t> </w:t>
      </w:r>
      <w:r w:rsidR="00217370" w:rsidRPr="008F2CC5">
        <w:rPr>
          <w:rFonts w:ascii="Times New Roman" w:eastAsia="Times New Roman" w:hAnsi="Times New Roman" w:cs="Times New Roman"/>
          <w:color w:val="333333"/>
        </w:rPr>
        <w:t xml:space="preserve">Część teoretyczna </w:t>
      </w:r>
      <w:r w:rsidR="00CA66CA">
        <w:rPr>
          <w:rFonts w:ascii="Times New Roman" w:eastAsia="Times New Roman" w:hAnsi="Times New Roman" w:cs="Times New Roman"/>
          <w:color w:val="333333"/>
        </w:rPr>
        <w:t xml:space="preserve">egzaminu </w:t>
      </w:r>
      <w:r w:rsidR="00217370" w:rsidRPr="008F2CC5">
        <w:rPr>
          <w:rFonts w:ascii="Times New Roman" w:eastAsia="Times New Roman" w:hAnsi="Times New Roman" w:cs="Times New Roman"/>
          <w:color w:val="333333"/>
        </w:rPr>
        <w:t>polega na rozwiązaniu testu</w:t>
      </w:r>
      <w:r w:rsidR="00217370" w:rsidRPr="25C74F78">
        <w:rPr>
          <w:rFonts w:ascii="Times New Roman" w:eastAsia="Times New Roman" w:hAnsi="Times New Roman" w:cs="Times New Roman"/>
          <w:color w:val="333333"/>
        </w:rPr>
        <w:t xml:space="preserve"> jednokrotnego wyboru obejmującego tematykę przewidzianą w programie szkolenia specjalizacyjnego i składa</w:t>
      </w:r>
      <w:r w:rsidR="00CA66CA">
        <w:rPr>
          <w:rFonts w:ascii="Times New Roman" w:eastAsia="Times New Roman" w:hAnsi="Times New Roman" w:cs="Times New Roman"/>
          <w:color w:val="333333"/>
        </w:rPr>
        <w:t>jącego</w:t>
      </w:r>
      <w:r w:rsidR="00217370" w:rsidRPr="25C74F78">
        <w:rPr>
          <w:rFonts w:ascii="Times New Roman" w:eastAsia="Times New Roman" w:hAnsi="Times New Roman" w:cs="Times New Roman"/>
          <w:color w:val="333333"/>
        </w:rPr>
        <w:t xml:space="preserve"> się z </w:t>
      </w:r>
      <w:r w:rsidR="00217370" w:rsidRPr="00E91432">
        <w:rPr>
          <w:rFonts w:ascii="Times New Roman" w:eastAsia="Times New Roman" w:hAnsi="Times New Roman" w:cs="Times New Roman"/>
          <w:color w:val="333333"/>
        </w:rPr>
        <w:t xml:space="preserve">zestawu </w:t>
      </w:r>
      <w:r w:rsidR="00217370" w:rsidRPr="25C74F78">
        <w:rPr>
          <w:rFonts w:ascii="Times New Roman" w:eastAsia="Times New Roman" w:hAnsi="Times New Roman" w:cs="Times New Roman"/>
          <w:color w:val="333333"/>
        </w:rPr>
        <w:t>100</w:t>
      </w:r>
      <w:r w:rsidR="00217370" w:rsidRPr="008F2CC5">
        <w:rPr>
          <w:rFonts w:ascii="Times New Roman" w:eastAsia="Times New Roman" w:hAnsi="Times New Roman" w:cs="Times New Roman"/>
          <w:color w:val="333333"/>
        </w:rPr>
        <w:t xml:space="preserve"> pytań</w:t>
      </w:r>
      <w:r w:rsidR="00217370" w:rsidRPr="25C74F78">
        <w:rPr>
          <w:rFonts w:ascii="Times New Roman" w:eastAsia="Times New Roman" w:hAnsi="Times New Roman" w:cs="Times New Roman"/>
          <w:color w:val="333333"/>
        </w:rPr>
        <w:t>.</w:t>
      </w:r>
      <w:r w:rsidR="00CA66CA">
        <w:rPr>
          <w:rFonts w:ascii="Times New Roman" w:eastAsia="Times New Roman" w:hAnsi="Times New Roman" w:cs="Times New Roman"/>
          <w:color w:val="333333"/>
        </w:rPr>
        <w:t xml:space="preserve"> </w:t>
      </w:r>
      <w:r w:rsidR="00217370" w:rsidRPr="00E91432">
        <w:rPr>
          <w:rFonts w:ascii="Times New Roman" w:eastAsia="Times New Roman" w:hAnsi="Times New Roman" w:cs="Times New Roman"/>
          <w:color w:val="333333"/>
        </w:rPr>
        <w:t>Pozytywny wynik z</w:t>
      </w:r>
      <w:r w:rsidR="00217370" w:rsidRPr="25C74F78">
        <w:rPr>
          <w:rFonts w:ascii="Times New Roman" w:eastAsia="Times New Roman" w:hAnsi="Times New Roman" w:cs="Times New Roman"/>
          <w:color w:val="333333"/>
        </w:rPr>
        <w:t xml:space="preserve"> części teoretycznej </w:t>
      </w:r>
      <w:r w:rsidR="00217370" w:rsidRPr="008F2CC5">
        <w:rPr>
          <w:rFonts w:ascii="Times New Roman" w:eastAsia="Times New Roman" w:hAnsi="Times New Roman" w:cs="Times New Roman"/>
          <w:color w:val="333333"/>
        </w:rPr>
        <w:t xml:space="preserve">egzaminu otrzymuje </w:t>
      </w:r>
      <w:r w:rsidR="00217370" w:rsidRPr="25C74F78">
        <w:rPr>
          <w:rFonts w:ascii="Times New Roman" w:eastAsia="Times New Roman" w:hAnsi="Times New Roman" w:cs="Times New Roman"/>
          <w:color w:val="333333"/>
        </w:rPr>
        <w:t>osoba</w:t>
      </w:r>
      <w:r w:rsidR="00217370" w:rsidRPr="00E91432">
        <w:rPr>
          <w:rFonts w:ascii="Times New Roman" w:eastAsia="Times New Roman" w:hAnsi="Times New Roman" w:cs="Times New Roman"/>
          <w:color w:val="333333"/>
        </w:rPr>
        <w:t>, któr</w:t>
      </w:r>
      <w:r w:rsidR="00217370" w:rsidRPr="25C74F78">
        <w:rPr>
          <w:rFonts w:ascii="Times New Roman" w:eastAsia="Times New Roman" w:hAnsi="Times New Roman" w:cs="Times New Roman"/>
          <w:color w:val="333333"/>
        </w:rPr>
        <w:t>a</w:t>
      </w:r>
      <w:r w:rsidR="00217370" w:rsidRPr="00E91432">
        <w:rPr>
          <w:rFonts w:ascii="Times New Roman" w:eastAsia="Times New Roman" w:hAnsi="Times New Roman" w:cs="Times New Roman"/>
          <w:color w:val="333333"/>
        </w:rPr>
        <w:t xml:space="preserve"> uzyskał</w:t>
      </w:r>
      <w:r w:rsidR="00217370" w:rsidRPr="25C74F78">
        <w:rPr>
          <w:rFonts w:ascii="Times New Roman" w:eastAsia="Times New Roman" w:hAnsi="Times New Roman" w:cs="Times New Roman"/>
          <w:color w:val="333333"/>
        </w:rPr>
        <w:t>a</w:t>
      </w:r>
      <w:r w:rsidR="00217370" w:rsidRPr="008F2CC5">
        <w:rPr>
          <w:rFonts w:ascii="Times New Roman" w:eastAsia="Times New Roman" w:hAnsi="Times New Roman" w:cs="Times New Roman"/>
          <w:color w:val="333333"/>
        </w:rPr>
        <w:t xml:space="preserve"> co najmniej </w:t>
      </w:r>
      <w:r w:rsidR="00217370" w:rsidRPr="25C74F78">
        <w:rPr>
          <w:rFonts w:ascii="Times New Roman" w:eastAsia="Times New Roman" w:hAnsi="Times New Roman" w:cs="Times New Roman"/>
          <w:color w:val="333333"/>
        </w:rPr>
        <w:t>80 punktów</w:t>
      </w:r>
      <w:r w:rsidR="00217370" w:rsidRPr="008F2CC5">
        <w:rPr>
          <w:rFonts w:ascii="Times New Roman" w:eastAsia="Times New Roman" w:hAnsi="Times New Roman" w:cs="Times New Roman"/>
          <w:color w:val="333333"/>
        </w:rPr>
        <w:t>.</w:t>
      </w:r>
    </w:p>
    <w:p w14:paraId="355CE7BA" w14:textId="254177BA" w:rsidR="00932DA5" w:rsidRPr="00CA66CA" w:rsidRDefault="00CA66CA" w:rsidP="00CA66CA">
      <w:pPr>
        <w:pStyle w:val="USTustnpkodeksu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color w:val="333333"/>
        </w:rPr>
        <w:t>3.</w:t>
      </w:r>
      <w:r w:rsidR="00DD73BF">
        <w:rPr>
          <w:rFonts w:ascii="Times New Roman" w:eastAsia="Times New Roman" w:hAnsi="Times New Roman" w:cs="Times New Roman"/>
          <w:color w:val="333333"/>
        </w:rPr>
        <w:t> </w:t>
      </w:r>
      <w:r w:rsidR="00E91432">
        <w:t>P</w:t>
      </w:r>
      <w:r w:rsidR="3057FE27" w:rsidRPr="5BD8E8B0">
        <w:rPr>
          <w:rFonts w:ascii="Times New Roman" w:eastAsia="Times New Roman" w:hAnsi="Times New Roman" w:cs="Times New Roman"/>
          <w:szCs w:val="24"/>
        </w:rPr>
        <w:t>odczas rozwiązywania testu nie moż</w:t>
      </w:r>
      <w:r w:rsidR="00E91432">
        <w:rPr>
          <w:rFonts w:ascii="Times New Roman" w:eastAsia="Times New Roman" w:hAnsi="Times New Roman" w:cs="Times New Roman"/>
          <w:szCs w:val="24"/>
        </w:rPr>
        <w:t>na</w:t>
      </w:r>
      <w:r w:rsidR="3057FE27" w:rsidRPr="5BD8E8B0">
        <w:rPr>
          <w:rFonts w:ascii="Times New Roman" w:eastAsia="Times New Roman" w:hAnsi="Times New Roman" w:cs="Times New Roman"/>
          <w:szCs w:val="24"/>
        </w:rPr>
        <w:t xml:space="preserve"> korzystać z</w:t>
      </w:r>
      <w:r>
        <w:rPr>
          <w:rFonts w:ascii="Times New Roman" w:eastAsia="Times New Roman" w:hAnsi="Times New Roman" w:cs="Times New Roman"/>
          <w:szCs w:val="24"/>
        </w:rPr>
        <w:t> </w:t>
      </w:r>
      <w:r w:rsidR="3057FE27" w:rsidRPr="5BD8E8B0">
        <w:rPr>
          <w:rFonts w:ascii="Times New Roman" w:eastAsia="Times New Roman" w:hAnsi="Times New Roman" w:cs="Times New Roman"/>
          <w:szCs w:val="24"/>
        </w:rPr>
        <w:t>żadnych materiałów, a</w:t>
      </w:r>
      <w:r w:rsidR="00475803">
        <w:rPr>
          <w:rFonts w:ascii="Times New Roman" w:eastAsia="Times New Roman" w:hAnsi="Times New Roman" w:cs="Times New Roman"/>
          <w:szCs w:val="24"/>
        </w:rPr>
        <w:t> </w:t>
      </w:r>
      <w:r w:rsidR="3057FE27" w:rsidRPr="5BD8E8B0">
        <w:rPr>
          <w:rFonts w:ascii="Times New Roman" w:eastAsia="Times New Roman" w:hAnsi="Times New Roman" w:cs="Times New Roman"/>
          <w:szCs w:val="24"/>
        </w:rPr>
        <w:t>w</w:t>
      </w:r>
      <w:r w:rsidR="00475803">
        <w:rPr>
          <w:rFonts w:ascii="Times New Roman" w:eastAsia="Times New Roman" w:hAnsi="Times New Roman" w:cs="Times New Roman"/>
          <w:szCs w:val="24"/>
        </w:rPr>
        <w:t> </w:t>
      </w:r>
      <w:r w:rsidR="3057FE27" w:rsidRPr="5BD8E8B0">
        <w:rPr>
          <w:rFonts w:ascii="Times New Roman" w:eastAsia="Times New Roman" w:hAnsi="Times New Roman" w:cs="Times New Roman"/>
          <w:szCs w:val="24"/>
        </w:rPr>
        <w:t>przypadku rozwiązywania testu w formie elektronicznej – także z innych aplikacji niż system do rozwiązywania testu.</w:t>
      </w:r>
    </w:p>
    <w:p w14:paraId="63B61550" w14:textId="7D64FE09" w:rsidR="0026107C" w:rsidRPr="00932DA5" w:rsidRDefault="00CA66CA" w:rsidP="00907A3B">
      <w:pPr>
        <w:pStyle w:val="USTustnpkodeksu"/>
      </w:pPr>
      <w:r>
        <w:t>4</w:t>
      </w:r>
      <w:r w:rsidR="5698850A">
        <w:t>.</w:t>
      </w:r>
      <w:r w:rsidR="00FD3AA2">
        <w:t> </w:t>
      </w:r>
      <w:r w:rsidR="5698850A">
        <w:t>Część praktyczna</w:t>
      </w:r>
      <w:r w:rsidR="00AE1EC7">
        <w:t xml:space="preserve"> </w:t>
      </w:r>
      <w:r>
        <w:t xml:space="preserve">egzaminu </w:t>
      </w:r>
      <w:r w:rsidR="00AE1EC7">
        <w:t xml:space="preserve">polega na </w:t>
      </w:r>
      <w:r w:rsidR="5698850A">
        <w:t>przygotowani</w:t>
      </w:r>
      <w:r w:rsidR="008A21B9">
        <w:t>u</w:t>
      </w:r>
      <w:r w:rsidR="5698850A">
        <w:t xml:space="preserve"> projektu ugody, symulacj</w:t>
      </w:r>
      <w:r w:rsidR="008A21B9">
        <w:t>i</w:t>
      </w:r>
      <w:r w:rsidR="5698850A">
        <w:t xml:space="preserve"> mediacji oraz rozmow</w:t>
      </w:r>
      <w:r w:rsidR="008A21B9">
        <w:t>ie</w:t>
      </w:r>
      <w:r w:rsidR="5698850A">
        <w:t xml:space="preserve"> z komisją</w:t>
      </w:r>
      <w:r w:rsidR="00917F71">
        <w:t xml:space="preserve">. Z części praktycznej </w:t>
      </w:r>
      <w:r w:rsidR="00E91432">
        <w:t xml:space="preserve">egzaminu </w:t>
      </w:r>
      <w:r w:rsidR="00917F71">
        <w:t>moż</w:t>
      </w:r>
      <w:r w:rsidR="21E8A941">
        <w:t>na</w:t>
      </w:r>
      <w:r w:rsidR="00917F71">
        <w:t xml:space="preserve"> otrzymać</w:t>
      </w:r>
      <w:r w:rsidR="00E668A9">
        <w:t xml:space="preserve"> łącznie 30 punk</w:t>
      </w:r>
      <w:r>
        <w:t>t</w:t>
      </w:r>
      <w:r w:rsidR="00E668A9">
        <w:t xml:space="preserve">ów, od </w:t>
      </w:r>
      <w:r>
        <w:t>0</w:t>
      </w:r>
      <w:r w:rsidR="00E668A9">
        <w:t xml:space="preserve"> do 10 punktów za każde zadani</w:t>
      </w:r>
      <w:r w:rsidR="0026107C">
        <w:t xml:space="preserve">e. Pozytywny wynik z części praktycznej egzaminu otrzymuje </w:t>
      </w:r>
      <w:r w:rsidR="2B44B165">
        <w:t>osoba</w:t>
      </w:r>
      <w:r w:rsidR="0026107C">
        <w:t>, któr</w:t>
      </w:r>
      <w:r w:rsidR="4E7971C4">
        <w:t>a</w:t>
      </w:r>
      <w:r w:rsidR="0026107C">
        <w:t xml:space="preserve"> uzyskał</w:t>
      </w:r>
      <w:r w:rsidR="641F3B46">
        <w:t>a</w:t>
      </w:r>
      <w:r w:rsidR="00907A3B">
        <w:t xml:space="preserve"> </w:t>
      </w:r>
      <w:r w:rsidR="0026107C">
        <w:t>co najmniej</w:t>
      </w:r>
      <w:r w:rsidR="00907A3B">
        <w:t xml:space="preserve"> 24 </w:t>
      </w:r>
      <w:r w:rsidR="0026107C">
        <w:t>pun</w:t>
      </w:r>
      <w:r w:rsidR="00907A3B">
        <w:t xml:space="preserve">kty. </w:t>
      </w:r>
    </w:p>
    <w:p w14:paraId="5AA638A2" w14:textId="38210328" w:rsidR="00932DA5" w:rsidRPr="00932DA5" w:rsidRDefault="00CA66CA" w:rsidP="00FD3AA2">
      <w:pPr>
        <w:pStyle w:val="USTustnpkodeksu"/>
      </w:pPr>
      <w:r>
        <w:t>5</w:t>
      </w:r>
      <w:r w:rsidR="5698850A" w:rsidRPr="1B7E0E20">
        <w:t>.</w:t>
      </w:r>
      <w:r w:rsidR="00FD3AA2">
        <w:t> </w:t>
      </w:r>
      <w:r w:rsidR="00826F81">
        <w:t>Podczas</w:t>
      </w:r>
      <w:r w:rsidR="00826F81" w:rsidRPr="1B7E0E20">
        <w:t xml:space="preserve"> </w:t>
      </w:r>
      <w:r w:rsidR="5698850A" w:rsidRPr="1B7E0E20">
        <w:t xml:space="preserve">części praktycznej </w:t>
      </w:r>
      <w:r w:rsidR="00E91432">
        <w:t xml:space="preserve">egzaminu </w:t>
      </w:r>
      <w:r w:rsidR="5698850A" w:rsidRPr="1B7E0E20">
        <w:t>instytucja szkoląca zapewni</w:t>
      </w:r>
      <w:r w:rsidR="00EB22B4">
        <w:t>a</w:t>
      </w:r>
      <w:r w:rsidR="5698850A" w:rsidRPr="1B7E0E20">
        <w:t xml:space="preserve"> co najmniej dwóch statystów, którzy odgrywają rolę stron w mediacji.</w:t>
      </w:r>
    </w:p>
    <w:p w14:paraId="1193D52A" w14:textId="14C4DE00" w:rsidR="00EB22B4" w:rsidRDefault="00CA66CA" w:rsidP="00E91432">
      <w:pPr>
        <w:pStyle w:val="ARTartustawynprozporzdzenia"/>
      </w:pPr>
      <w:r w:rsidRPr="00E91432">
        <w:rPr>
          <w:b/>
          <w:bCs/>
        </w:rPr>
        <w:t>Art.</w:t>
      </w:r>
      <w:r w:rsidR="00DD73BF">
        <w:rPr>
          <w:b/>
          <w:bCs/>
        </w:rPr>
        <w:t> 2</w:t>
      </w:r>
      <w:r w:rsidR="004B6DE3">
        <w:rPr>
          <w:b/>
          <w:bCs/>
        </w:rPr>
        <w:t>0</w:t>
      </w:r>
      <w:r w:rsidR="00DD73BF">
        <w:rPr>
          <w:b/>
          <w:bCs/>
        </w:rPr>
        <w:t>.</w:t>
      </w:r>
      <w:r w:rsidR="00FD3AA2">
        <w:t> </w:t>
      </w:r>
      <w:r w:rsidR="0050185C">
        <w:t>Egzamin</w:t>
      </w:r>
      <w:r w:rsidR="5698850A" w:rsidRPr="1B7E0E20">
        <w:t xml:space="preserve"> </w:t>
      </w:r>
      <w:r w:rsidR="00707DB7">
        <w:t xml:space="preserve">specjalizacyjny </w:t>
      </w:r>
      <w:r w:rsidR="0050185C" w:rsidRPr="1B7E0E20">
        <w:t>przeprowadza komisja</w:t>
      </w:r>
      <w:r w:rsidR="0050185C">
        <w:t xml:space="preserve"> </w:t>
      </w:r>
      <w:r w:rsidR="5698850A" w:rsidRPr="1B7E0E20">
        <w:t>składa</w:t>
      </w:r>
      <w:r w:rsidR="0050185C">
        <w:t>jąca</w:t>
      </w:r>
      <w:r w:rsidR="5698850A" w:rsidRPr="1B7E0E20">
        <w:t xml:space="preserve"> się z nieparzystej liczby osób, w</w:t>
      </w:r>
      <w:r w:rsidR="0048246D">
        <w:t> </w:t>
      </w:r>
      <w:r w:rsidR="5698850A" w:rsidRPr="1B7E0E20">
        <w:t>liczbie co najmniej trzech</w:t>
      </w:r>
      <w:r w:rsidR="0050185C">
        <w:t xml:space="preserve">, </w:t>
      </w:r>
      <w:r w:rsidR="009E63BD">
        <w:t xml:space="preserve">spośród których </w:t>
      </w:r>
      <w:r w:rsidR="5698850A" w:rsidRPr="1B7E0E20">
        <w:t>co najmniej dwie osoby spełniają wymagania, o których mowa w art. 1</w:t>
      </w:r>
      <w:r w:rsidR="00E00340">
        <w:t>5</w:t>
      </w:r>
      <w:r w:rsidR="5698850A" w:rsidRPr="1B7E0E20">
        <w:t xml:space="preserve"> ust. 1</w:t>
      </w:r>
      <w:r w:rsidR="000F2733">
        <w:t>,</w:t>
      </w:r>
      <w:r w:rsidR="5698850A" w:rsidRPr="1B7E0E20">
        <w:t xml:space="preserve"> oraz co najmniej jedna osoba </w:t>
      </w:r>
      <w:r w:rsidR="0050185C" w:rsidRPr="1B7E0E20">
        <w:t>spełnia</w:t>
      </w:r>
      <w:r w:rsidR="0050185C">
        <w:t xml:space="preserve"> </w:t>
      </w:r>
      <w:r w:rsidR="5698850A" w:rsidRPr="1B7E0E20">
        <w:t>wymagania, o których mowa w art. 1</w:t>
      </w:r>
      <w:r w:rsidR="00E00340">
        <w:t>5</w:t>
      </w:r>
      <w:r w:rsidR="5698850A" w:rsidRPr="1B7E0E20">
        <w:t xml:space="preserve"> ust. 2.</w:t>
      </w:r>
    </w:p>
    <w:p w14:paraId="5FC84837" w14:textId="1A9B256D" w:rsidR="00615F1C" w:rsidRPr="00932DA5" w:rsidRDefault="00615F1C" w:rsidP="00615F1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DD73BF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Osoba przystępująca do egzaminu specjalizacyjnego ponosi opłatę</w:t>
      </w:r>
      <w:r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za egzamin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, która stanowi przychód instytucji szkolącej.</w:t>
      </w:r>
    </w:p>
    <w:p w14:paraId="7F61C65E" w14:textId="5134A63D" w:rsidR="00615F1C" w:rsidRPr="00615F1C" w:rsidRDefault="00615F1C" w:rsidP="00615F1C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2. Wysokość opłaty, o której mowa w ust. 1, określa instytucja szkoląca, przy czym nie może ona przekroczyć równowartości 30</w:t>
      </w:r>
      <w:r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% minimalnego wynagrodzenia ustalonego na podstawie przepisów ustawy z dnia 10 października 2002 r. o minimalnym wynagrodzeniu za pracę (Dz. U. z 2024 r. poz. 1773).</w:t>
      </w:r>
      <w:r w:rsidRPr="00615F1C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 xml:space="preserve"> </w:t>
      </w:r>
    </w:p>
    <w:p w14:paraId="6B1A98DF" w14:textId="4D4C79FD" w:rsidR="002B7A1E" w:rsidRDefault="009E63BD" w:rsidP="00E91432">
      <w:pPr>
        <w:pStyle w:val="ARTartustawynprozporzdzenia"/>
      </w:pPr>
      <w:r w:rsidRPr="00E91432">
        <w:rPr>
          <w:b/>
          <w:bCs/>
        </w:rPr>
        <w:t>Art.</w:t>
      </w:r>
      <w:r w:rsidR="00DD73BF">
        <w:rPr>
          <w:b/>
          <w:bCs/>
        </w:rPr>
        <w:t> 2</w:t>
      </w:r>
      <w:r w:rsidR="004B6DE3">
        <w:rPr>
          <w:b/>
          <w:bCs/>
        </w:rPr>
        <w:t>2</w:t>
      </w:r>
      <w:r w:rsidR="00DD73BF">
        <w:rPr>
          <w:b/>
          <w:bCs/>
        </w:rPr>
        <w:t>.</w:t>
      </w:r>
      <w:r w:rsidR="00DD73BF">
        <w:t> </w:t>
      </w:r>
      <w:r w:rsidR="00E91432">
        <w:t>1</w:t>
      </w:r>
      <w:r w:rsidR="00EB22B4">
        <w:t>.</w:t>
      </w:r>
      <w:r w:rsidR="00FD3AA2">
        <w:t> </w:t>
      </w:r>
      <w:r w:rsidR="002B7A1E" w:rsidRPr="002B7A1E">
        <w:t xml:space="preserve">Pozytywny wynik </w:t>
      </w:r>
      <w:r w:rsidR="00E017FA">
        <w:t xml:space="preserve">z </w:t>
      </w:r>
      <w:r w:rsidR="002B7A1E" w:rsidRPr="002B7A1E">
        <w:t>egzaminu</w:t>
      </w:r>
      <w:r w:rsidR="00707DB7">
        <w:t xml:space="preserve"> specjalizacyjnego </w:t>
      </w:r>
      <w:r w:rsidR="002B7A1E" w:rsidRPr="002B7A1E">
        <w:t xml:space="preserve">uzyskuje osoba, która otrzymała pozytywny wynik z części teoretycznej i praktycznej </w:t>
      </w:r>
      <w:r w:rsidR="00707DB7">
        <w:t xml:space="preserve">tego </w:t>
      </w:r>
      <w:r w:rsidR="002B7A1E" w:rsidRPr="002B7A1E">
        <w:t>egzaminu.</w:t>
      </w:r>
    </w:p>
    <w:p w14:paraId="2851B80D" w14:textId="04F0FCB7" w:rsidR="00932DA5" w:rsidRPr="00932DA5" w:rsidRDefault="00E91432" w:rsidP="00FD3AA2">
      <w:pPr>
        <w:pStyle w:val="USTustnpkodeksu"/>
      </w:pPr>
      <w:r>
        <w:t>2</w:t>
      </w:r>
      <w:r w:rsidR="00EB22B4">
        <w:t>.</w:t>
      </w:r>
      <w:r w:rsidR="00FD3AA2">
        <w:t> </w:t>
      </w:r>
      <w:r w:rsidR="001B3A41">
        <w:t>Negatywn</w:t>
      </w:r>
      <w:r w:rsidR="00EB22B4">
        <w:t>y</w:t>
      </w:r>
      <w:r w:rsidR="001B3A41">
        <w:t xml:space="preserve"> wynik z egzaminu </w:t>
      </w:r>
      <w:r w:rsidR="00707DB7">
        <w:t xml:space="preserve">specjalizacyjnego </w:t>
      </w:r>
      <w:r w:rsidR="001B3A41">
        <w:t>wymaga uzasadnienia.</w:t>
      </w:r>
    </w:p>
    <w:p w14:paraId="5AB37C88" w14:textId="7200BA06" w:rsidR="7954923C" w:rsidRPr="009C7A6A" w:rsidRDefault="00B04281" w:rsidP="008F2CC5">
      <w:pPr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</w:rPr>
      </w:pPr>
      <w:r w:rsidRPr="009C7A6A">
        <w:rPr>
          <w:rFonts w:ascii="Times" w:eastAsia="Times" w:hAnsi="Times" w:cs="Times"/>
        </w:rPr>
        <w:t>3</w:t>
      </w:r>
      <w:r w:rsidR="7954923C" w:rsidRPr="009C7A6A">
        <w:rPr>
          <w:rFonts w:ascii="Times" w:eastAsia="Times" w:hAnsi="Times" w:cs="Times"/>
        </w:rPr>
        <w:t>.</w:t>
      </w:r>
      <w:r w:rsidR="00DD73BF">
        <w:rPr>
          <w:rFonts w:ascii="Times" w:eastAsia="Times" w:hAnsi="Times" w:cs="Times"/>
        </w:rPr>
        <w:t> </w:t>
      </w:r>
      <w:r w:rsidR="7954923C" w:rsidRPr="009C7A6A">
        <w:rPr>
          <w:rFonts w:ascii="Times New Roman" w:eastAsia="Times New Roman" w:hAnsi="Times New Roman" w:cs="Times New Roman"/>
        </w:rPr>
        <w:t xml:space="preserve">Od negatywnego wyniku egzaminu specjalizacyjnego przysługuje odwołanie do </w:t>
      </w:r>
      <w:r w:rsidR="6221ABF3" w:rsidRPr="009C7A6A">
        <w:rPr>
          <w:rFonts w:ascii="Times New Roman" w:eastAsia="Times New Roman" w:hAnsi="Times New Roman" w:cs="Times New Roman"/>
        </w:rPr>
        <w:t xml:space="preserve">trzyosobowej </w:t>
      </w:r>
      <w:r w:rsidR="7954923C" w:rsidRPr="009C7A6A">
        <w:rPr>
          <w:rFonts w:ascii="Times New Roman" w:eastAsia="Times New Roman" w:hAnsi="Times New Roman" w:cs="Times New Roman"/>
        </w:rPr>
        <w:t xml:space="preserve">komisji odwoławczej powołanej przez instytucję szkolącą. </w:t>
      </w:r>
      <w:r w:rsidR="009C7A6A" w:rsidRPr="009C7A6A">
        <w:rPr>
          <w:rFonts w:ascii="Times New Roman" w:eastAsia="Times New Roman" w:hAnsi="Times New Roman" w:cs="Times New Roman"/>
        </w:rPr>
        <w:t xml:space="preserve">Komisja odwoławcza nie może składać się z osób wchodzących w skład komisji, o której mowa w art. </w:t>
      </w:r>
      <w:r w:rsidR="00DD73BF">
        <w:rPr>
          <w:rFonts w:ascii="Times New Roman" w:eastAsia="Times New Roman" w:hAnsi="Times New Roman" w:cs="Times New Roman"/>
        </w:rPr>
        <w:t>2</w:t>
      </w:r>
      <w:r w:rsidR="004B6DE3">
        <w:rPr>
          <w:rFonts w:ascii="Times New Roman" w:eastAsia="Times New Roman" w:hAnsi="Times New Roman" w:cs="Times New Roman"/>
        </w:rPr>
        <w:t>0</w:t>
      </w:r>
      <w:r w:rsidR="00DD73BF">
        <w:rPr>
          <w:rFonts w:ascii="Times New Roman" w:eastAsia="Times New Roman" w:hAnsi="Times New Roman" w:cs="Times New Roman"/>
        </w:rPr>
        <w:t>.</w:t>
      </w:r>
    </w:p>
    <w:p w14:paraId="4F28895E" w14:textId="2AFA9B37" w:rsidR="7954923C" w:rsidRDefault="00B04281" w:rsidP="008F2CC5">
      <w:pPr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</w:rPr>
      </w:pPr>
      <w:r w:rsidRPr="009C7A6A">
        <w:rPr>
          <w:rFonts w:ascii="Times New Roman" w:eastAsia="Times New Roman" w:hAnsi="Times New Roman" w:cs="Times New Roman"/>
        </w:rPr>
        <w:lastRenderedPageBreak/>
        <w:t>4</w:t>
      </w:r>
      <w:r w:rsidR="7954923C" w:rsidRPr="009C7A6A">
        <w:rPr>
          <w:rFonts w:ascii="Times New Roman" w:eastAsia="Times New Roman" w:hAnsi="Times New Roman" w:cs="Times New Roman"/>
        </w:rPr>
        <w:t>.</w:t>
      </w:r>
      <w:r w:rsidR="00DD73BF">
        <w:rPr>
          <w:rFonts w:ascii="Times New Roman" w:eastAsia="Times New Roman" w:hAnsi="Times New Roman" w:cs="Times New Roman"/>
        </w:rPr>
        <w:t> </w:t>
      </w:r>
      <w:r w:rsidR="009C7A6A" w:rsidRPr="009C7A6A">
        <w:rPr>
          <w:rFonts w:ascii="Times New Roman" w:eastAsia="Times New Roman" w:hAnsi="Times New Roman" w:cs="Times New Roman"/>
        </w:rPr>
        <w:t>Odwołanie</w:t>
      </w:r>
      <w:r w:rsidR="007B22DB">
        <w:rPr>
          <w:rFonts w:ascii="Times New Roman" w:eastAsia="Times New Roman" w:hAnsi="Times New Roman" w:cs="Times New Roman"/>
        </w:rPr>
        <w:t xml:space="preserve"> </w:t>
      </w:r>
      <w:r w:rsidR="009C7A6A" w:rsidRPr="009C7A6A">
        <w:rPr>
          <w:rFonts w:ascii="Times New Roman" w:eastAsia="Times New Roman" w:hAnsi="Times New Roman" w:cs="Times New Roman"/>
        </w:rPr>
        <w:t>wnosi się w terminie 14 dni od dnia ogłoszenia wyniku egzaminu</w:t>
      </w:r>
      <w:r w:rsidR="007B22DB">
        <w:rPr>
          <w:rFonts w:ascii="Times New Roman" w:eastAsia="Times New Roman" w:hAnsi="Times New Roman" w:cs="Times New Roman"/>
        </w:rPr>
        <w:t xml:space="preserve">. Komisja odwoławcza </w:t>
      </w:r>
      <w:r w:rsidR="7954923C" w:rsidRPr="009C7A6A">
        <w:rPr>
          <w:rFonts w:ascii="Times New Roman" w:eastAsia="Times New Roman" w:hAnsi="Times New Roman" w:cs="Times New Roman"/>
        </w:rPr>
        <w:t xml:space="preserve">rozpoznaje </w:t>
      </w:r>
      <w:r w:rsidR="007B22DB">
        <w:rPr>
          <w:rFonts w:ascii="Times New Roman" w:eastAsia="Times New Roman" w:hAnsi="Times New Roman" w:cs="Times New Roman"/>
        </w:rPr>
        <w:t xml:space="preserve">odwołanie </w:t>
      </w:r>
      <w:r w:rsidR="7954923C" w:rsidRPr="009C7A6A">
        <w:rPr>
          <w:rFonts w:ascii="Times New Roman" w:eastAsia="Times New Roman" w:hAnsi="Times New Roman" w:cs="Times New Roman"/>
        </w:rPr>
        <w:t xml:space="preserve">w terminie </w:t>
      </w:r>
      <w:r w:rsidR="3CD3B974" w:rsidRPr="009C7A6A">
        <w:rPr>
          <w:rFonts w:ascii="Times New Roman" w:eastAsia="Times New Roman" w:hAnsi="Times New Roman" w:cs="Times New Roman"/>
        </w:rPr>
        <w:t>30</w:t>
      </w:r>
      <w:r w:rsidR="7954923C" w:rsidRPr="009C7A6A">
        <w:rPr>
          <w:rFonts w:ascii="Times New Roman" w:eastAsia="Times New Roman" w:hAnsi="Times New Roman" w:cs="Times New Roman"/>
        </w:rPr>
        <w:t xml:space="preserve"> dni od dnia jego wniesienia.</w:t>
      </w:r>
    </w:p>
    <w:p w14:paraId="2BEF8F27" w14:textId="34EFD032" w:rsidR="006C23DA" w:rsidRPr="009C7A6A" w:rsidRDefault="000D3623" w:rsidP="00492031">
      <w:pPr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r w:rsidR="00DD73BF">
        <w:rPr>
          <w:rFonts w:ascii="Times New Roman" w:eastAsia="Times New Roman" w:hAnsi="Times New Roman" w:cs="Times New Roman"/>
        </w:rPr>
        <w:t> </w:t>
      </w:r>
      <w:bookmarkStart w:id="10" w:name="_Hlk219983482"/>
      <w:r w:rsidR="006B71BF">
        <w:rPr>
          <w:rFonts w:ascii="Times New Roman" w:eastAsia="Times New Roman" w:hAnsi="Times New Roman" w:cs="Times New Roman"/>
        </w:rPr>
        <w:t>Jeżeli</w:t>
      </w:r>
      <w:r w:rsidR="007B22DB">
        <w:rPr>
          <w:rFonts w:ascii="Times New Roman" w:eastAsia="Times New Roman" w:hAnsi="Times New Roman" w:cs="Times New Roman"/>
        </w:rPr>
        <w:t xml:space="preserve"> komisj</w:t>
      </w:r>
      <w:r w:rsidR="006B71BF">
        <w:rPr>
          <w:rFonts w:ascii="Times New Roman" w:eastAsia="Times New Roman" w:hAnsi="Times New Roman" w:cs="Times New Roman"/>
        </w:rPr>
        <w:t>a</w:t>
      </w:r>
      <w:r w:rsidR="007B22DB">
        <w:rPr>
          <w:rFonts w:ascii="Times New Roman" w:eastAsia="Times New Roman" w:hAnsi="Times New Roman" w:cs="Times New Roman"/>
        </w:rPr>
        <w:t xml:space="preserve"> odwoławcz</w:t>
      </w:r>
      <w:r w:rsidR="006B71BF">
        <w:rPr>
          <w:rFonts w:ascii="Times New Roman" w:eastAsia="Times New Roman" w:hAnsi="Times New Roman" w:cs="Times New Roman"/>
        </w:rPr>
        <w:t>a</w:t>
      </w:r>
      <w:r w:rsidR="007B22DB">
        <w:rPr>
          <w:rFonts w:ascii="Times New Roman" w:eastAsia="Times New Roman" w:hAnsi="Times New Roman" w:cs="Times New Roman"/>
        </w:rPr>
        <w:t xml:space="preserve"> </w:t>
      </w:r>
      <w:r w:rsidR="006B71BF">
        <w:rPr>
          <w:rFonts w:ascii="Times New Roman" w:eastAsia="Times New Roman" w:hAnsi="Times New Roman" w:cs="Times New Roman"/>
        </w:rPr>
        <w:t xml:space="preserve">stwierdzi </w:t>
      </w:r>
      <w:r>
        <w:rPr>
          <w:rFonts w:ascii="Times New Roman" w:eastAsia="Times New Roman" w:hAnsi="Times New Roman" w:cs="Times New Roman"/>
        </w:rPr>
        <w:t>naruszeni</w:t>
      </w:r>
      <w:r w:rsidR="006B71BF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 xml:space="preserve"> przepisów regulujących przeprowadzanie egzaminu specjalizacyjnego, które miało wpływ na wynik tego egzaminu,</w:t>
      </w:r>
      <w:r w:rsidR="006B71BF">
        <w:rPr>
          <w:rFonts w:ascii="Times New Roman" w:eastAsia="Times New Roman" w:hAnsi="Times New Roman" w:cs="Times New Roman"/>
        </w:rPr>
        <w:t xml:space="preserve"> </w:t>
      </w:r>
      <w:r w:rsidR="00B95587">
        <w:rPr>
          <w:rFonts w:ascii="Times New Roman" w:eastAsia="Times New Roman" w:hAnsi="Times New Roman" w:cs="Times New Roman"/>
        </w:rPr>
        <w:t xml:space="preserve">może zarządzić </w:t>
      </w:r>
      <w:r w:rsidR="006B71BF">
        <w:rPr>
          <w:rFonts w:ascii="Times New Roman" w:eastAsia="Times New Roman" w:hAnsi="Times New Roman" w:cs="Times New Roman"/>
        </w:rPr>
        <w:t xml:space="preserve">w stosunku do osoby odwołującej się </w:t>
      </w:r>
      <w:r w:rsidR="00B95587">
        <w:rPr>
          <w:rFonts w:ascii="Times New Roman" w:eastAsia="Times New Roman" w:hAnsi="Times New Roman" w:cs="Times New Roman"/>
        </w:rPr>
        <w:t xml:space="preserve">powtórzenie egzaminu specjalizacyjnego albo ustalić, że osoba </w:t>
      </w:r>
      <w:r w:rsidR="006B71BF">
        <w:rPr>
          <w:rFonts w:ascii="Times New Roman" w:eastAsia="Times New Roman" w:hAnsi="Times New Roman" w:cs="Times New Roman"/>
        </w:rPr>
        <w:t xml:space="preserve">ta </w:t>
      </w:r>
      <w:r w:rsidR="00B95587">
        <w:rPr>
          <w:rFonts w:ascii="Times New Roman" w:eastAsia="Times New Roman" w:hAnsi="Times New Roman" w:cs="Times New Roman"/>
        </w:rPr>
        <w:t>uzyskała pozytywny wynik z tego egzaminu.</w:t>
      </w:r>
    </w:p>
    <w:bookmarkEnd w:id="10"/>
    <w:p w14:paraId="3DAD068F" w14:textId="68E8FA51" w:rsidR="00932DA5" w:rsidRPr="00932DA5" w:rsidRDefault="00932DA5" w:rsidP="189639C9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2</w:t>
      </w:r>
      <w:r w:rsidR="004B6DE3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3</w:t>
      </w:r>
      <w:r w:rsidRPr="189639C9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.</w:t>
      </w:r>
      <w:r w:rsidR="00051DF7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 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1.</w:t>
      </w:r>
      <w:r w:rsidR="00051DF7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Instytucja szkoląca wydaje certyfikat</w:t>
      </w:r>
      <w:r w:rsidR="002D6CCF">
        <w:rPr>
          <w:rFonts w:ascii="Times" w:eastAsia="MS Mincho" w:hAnsi="Times" w:cs="Arial"/>
          <w:kern w:val="0"/>
          <w:lang w:eastAsia="pl-PL"/>
          <w14:ligatures w14:val="none"/>
        </w:rPr>
        <w:t>y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:</w:t>
      </w:r>
    </w:p>
    <w:p w14:paraId="31E17E1B" w14:textId="74C9D96F" w:rsidR="00932DA5" w:rsidRPr="00932DA5" w:rsidRDefault="00932DA5" w:rsidP="00051DF7">
      <w:pPr>
        <w:pStyle w:val="PKTpunkt"/>
      </w:pPr>
      <w:r w:rsidRPr="00932DA5">
        <w:t>1)</w:t>
      </w:r>
      <w:r w:rsidR="00051DF7">
        <w:tab/>
      </w:r>
      <w:r w:rsidRPr="00932DA5">
        <w:t>ukończenia szkolenia bazowego lub</w:t>
      </w:r>
    </w:p>
    <w:p w14:paraId="32AFA9B3" w14:textId="75F55200" w:rsidR="00932DA5" w:rsidRPr="00932DA5" w:rsidRDefault="00932DA5" w:rsidP="00051DF7">
      <w:pPr>
        <w:pStyle w:val="PKTpunkt"/>
      </w:pPr>
      <w:r w:rsidRPr="00932DA5">
        <w:t>2)</w:t>
      </w:r>
      <w:r w:rsidR="00051DF7">
        <w:tab/>
      </w:r>
      <w:r w:rsidRPr="00932DA5">
        <w:t xml:space="preserve">ukończenia szkolenia </w:t>
      </w:r>
      <w:r w:rsidR="00685505" w:rsidRPr="00932DA5">
        <w:t>specjalizacyjnego</w:t>
      </w:r>
      <w:r w:rsidR="00637469">
        <w:t xml:space="preserve"> </w:t>
      </w:r>
      <w:r w:rsidRPr="00932DA5">
        <w:t>lub</w:t>
      </w:r>
    </w:p>
    <w:p w14:paraId="180E1457" w14:textId="46A176E1" w:rsidR="00932DA5" w:rsidRPr="00932DA5" w:rsidRDefault="5698850A" w:rsidP="00051DF7">
      <w:pPr>
        <w:pStyle w:val="PKTpunkt"/>
      </w:pPr>
      <w:r w:rsidRPr="1B7E0E20">
        <w:t>3)</w:t>
      </w:r>
      <w:r w:rsidR="00051DF7">
        <w:tab/>
      </w:r>
      <w:r w:rsidR="00BE73C5">
        <w:t xml:space="preserve">uzyskania </w:t>
      </w:r>
      <w:r w:rsidRPr="1B7E0E20">
        <w:t>pozytywn</w:t>
      </w:r>
      <w:r w:rsidR="00BE73C5">
        <w:t>ego</w:t>
      </w:r>
      <w:r w:rsidRPr="1B7E0E20">
        <w:t xml:space="preserve"> </w:t>
      </w:r>
      <w:r w:rsidR="00BE73C5">
        <w:t xml:space="preserve">wyniku z </w:t>
      </w:r>
      <w:r w:rsidRPr="1B7E0E20">
        <w:t>egzaminu specjalizacyjnego.</w:t>
      </w:r>
    </w:p>
    <w:p w14:paraId="6F2F1F0D" w14:textId="3CDB1F2C" w:rsidR="00932DA5" w:rsidRPr="00932DA5" w:rsidRDefault="00932DA5" w:rsidP="00051DF7">
      <w:pPr>
        <w:pStyle w:val="USTustnpkodeksu"/>
      </w:pPr>
      <w:r w:rsidRPr="00932DA5">
        <w:t>2.</w:t>
      </w:r>
      <w:r w:rsidR="00051DF7">
        <w:t> </w:t>
      </w:r>
      <w:r w:rsidRPr="00932DA5">
        <w:t>Certyfikat</w:t>
      </w:r>
      <w:r w:rsidR="002D6CCF">
        <w:t>y</w:t>
      </w:r>
      <w:r w:rsidRPr="00932DA5">
        <w:t xml:space="preserve"> zawiera</w:t>
      </w:r>
      <w:r w:rsidR="002D6CCF">
        <w:t>ją</w:t>
      </w:r>
      <w:r w:rsidRPr="00932DA5">
        <w:t>:</w:t>
      </w:r>
    </w:p>
    <w:p w14:paraId="7DC72091" w14:textId="444B1736" w:rsidR="00932DA5" w:rsidRPr="00932DA5" w:rsidRDefault="00932DA5" w:rsidP="00051DF7">
      <w:pPr>
        <w:pStyle w:val="PKTpunkt"/>
      </w:pPr>
      <w:r w:rsidRPr="00932DA5">
        <w:t>1)</w:t>
      </w:r>
      <w:r w:rsidR="00051DF7">
        <w:tab/>
      </w:r>
      <w:r w:rsidR="00415EA1">
        <w:t xml:space="preserve">nazwę lub firmę i adres siedziby </w:t>
      </w:r>
      <w:r w:rsidR="0050185C">
        <w:t>instytucji szkolącej</w:t>
      </w:r>
      <w:r w:rsidRPr="00932DA5">
        <w:t>;</w:t>
      </w:r>
    </w:p>
    <w:p w14:paraId="4B25661C" w14:textId="3C10DCE7" w:rsidR="005F1602" w:rsidRDefault="00932DA5" w:rsidP="00051DF7">
      <w:pPr>
        <w:pStyle w:val="PKTpunkt"/>
      </w:pPr>
      <w:r w:rsidRPr="00932DA5">
        <w:t>2)</w:t>
      </w:r>
      <w:r w:rsidR="00051DF7">
        <w:tab/>
      </w:r>
      <w:r w:rsidR="005F1602" w:rsidRPr="1B7E0E20">
        <w:t>numer i oznaczenie certyfikatu;</w:t>
      </w:r>
    </w:p>
    <w:p w14:paraId="043B45FB" w14:textId="472AA242" w:rsidR="005F1602" w:rsidRPr="00932DA5" w:rsidRDefault="00637469" w:rsidP="00051DF7">
      <w:pPr>
        <w:pStyle w:val="PKTpunkt"/>
      </w:pPr>
      <w:r>
        <w:t>3</w:t>
      </w:r>
      <w:r w:rsidR="5698850A" w:rsidRPr="1B7E0E20">
        <w:t>)</w:t>
      </w:r>
      <w:r w:rsidR="00051DF7">
        <w:tab/>
      </w:r>
      <w:r w:rsidR="005F1602" w:rsidRPr="00932DA5">
        <w:t>imię i nazwisko osoby, której certyfikat został wydany;</w:t>
      </w:r>
    </w:p>
    <w:p w14:paraId="7865090B" w14:textId="0286791D" w:rsidR="005F1602" w:rsidRDefault="00637469" w:rsidP="00051DF7">
      <w:pPr>
        <w:pStyle w:val="PKTpunkt"/>
      </w:pPr>
      <w:r>
        <w:t>4</w:t>
      </w:r>
      <w:r w:rsidR="00932DA5" w:rsidRPr="00932DA5">
        <w:t>)</w:t>
      </w:r>
      <w:r w:rsidR="00051DF7">
        <w:tab/>
      </w:r>
      <w:r w:rsidR="005F1602">
        <w:t xml:space="preserve">określenie </w:t>
      </w:r>
      <w:r w:rsidR="005F1602" w:rsidRPr="00637469">
        <w:t>rodzaj</w:t>
      </w:r>
      <w:r w:rsidR="005F1602">
        <w:t>u</w:t>
      </w:r>
      <w:r w:rsidR="005F1602" w:rsidRPr="00637469">
        <w:t xml:space="preserve"> odbytego szkolenia</w:t>
      </w:r>
      <w:r w:rsidR="005F1602">
        <w:t>, specjalizacji lub egzaminu specjalizacyjnego – w</w:t>
      </w:r>
      <w:r w:rsidR="00051DF7">
        <w:t> </w:t>
      </w:r>
      <w:r w:rsidR="005F1602">
        <w:t>zależności od rodzaju certyfikatu;</w:t>
      </w:r>
    </w:p>
    <w:p w14:paraId="0200EC19" w14:textId="2A68B1CF" w:rsidR="00932DA5" w:rsidRPr="00492031" w:rsidRDefault="00637469" w:rsidP="00492031">
      <w:pPr>
        <w:pStyle w:val="PKTpunkt"/>
      </w:pPr>
      <w:r>
        <w:t>5)</w:t>
      </w:r>
      <w:r w:rsidR="00051DF7">
        <w:tab/>
      </w:r>
      <w:r w:rsidR="005F1602" w:rsidRPr="00932DA5">
        <w:t xml:space="preserve">datę wydania </w:t>
      </w:r>
      <w:r w:rsidR="005F1602">
        <w:t xml:space="preserve">certyfikatu </w:t>
      </w:r>
      <w:r w:rsidR="005F1602" w:rsidRPr="00932DA5">
        <w:t>i podpis osoby</w:t>
      </w:r>
      <w:r w:rsidR="005F1602">
        <w:t xml:space="preserve"> reprezentującej instytucję szkolącą</w:t>
      </w:r>
      <w:r>
        <w:t>.</w:t>
      </w:r>
    </w:p>
    <w:p w14:paraId="372AC80C" w14:textId="0F50E8B4" w:rsidR="00932DA5" w:rsidRPr="00932DA5" w:rsidRDefault="00615F1C" w:rsidP="00E00340">
      <w:pPr>
        <w:pStyle w:val="ARTartustawynprozporzdzenia"/>
      </w:pPr>
      <w:bookmarkStart w:id="11" w:name="_Hlk200468259"/>
      <w:r w:rsidRPr="00932DA5">
        <w:rPr>
          <w:b/>
        </w:rPr>
        <w:t>Art. </w:t>
      </w:r>
      <w:r w:rsidR="00492031">
        <w:rPr>
          <w:b/>
        </w:rPr>
        <w:t>2</w:t>
      </w:r>
      <w:r w:rsidR="004B6DE3">
        <w:rPr>
          <w:b/>
        </w:rPr>
        <w:t>4</w:t>
      </w:r>
      <w:r w:rsidRPr="00932DA5">
        <w:rPr>
          <w:b/>
        </w:rPr>
        <w:t>.</w:t>
      </w:r>
      <w:r w:rsidRPr="00932DA5">
        <w:t> </w:t>
      </w:r>
      <w:bookmarkEnd w:id="11"/>
      <w:r w:rsidRPr="00932DA5">
        <w:t>Instytucja szkoląca prowadzi stronę internetową, na której udostępnia szczegółowe informacje o sposobie organizowania i przeprowadzania szkoleń bazowych lub specjalizacyjnych oraz egzaminów specjalizacyjnych, a także informacje o aktualnie obowiązujących opłatach za szkolenia bazowe lub specjalizacyjne oraz egzaminy specjalizacyjne.</w:t>
      </w:r>
    </w:p>
    <w:p w14:paraId="7F4933AC" w14:textId="38941BCD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Nadzór nad prowadzeniem szkolenia bazowego lub specjalizacyjnego oraz egzaminu specjalizacyjnego sprawuje Minister Sprawiedliwości.</w:t>
      </w:r>
    </w:p>
    <w:p w14:paraId="365039FB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W ramach sprawowanego nadzoru Minister Sprawiedliwości jest uprawniony do:</w:t>
      </w:r>
    </w:p>
    <w:p w14:paraId="3ECD2C9F" w14:textId="55A13021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żądania przedstawienia dokumentacji lub złożenia </w:t>
      </w:r>
      <w:r w:rsidR="001B4F8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pisemnych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wyjaśnień dotyczących przebiegu szkolenia bazowego lub specjalizacyjnego oraz egzaminu specjalizacyjnego;</w:t>
      </w:r>
    </w:p>
    <w:p w14:paraId="6035B2D1" w14:textId="723126D6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badania opinii osób odbywających szkolenia bazowe </w:t>
      </w:r>
      <w:r w:rsidR="001B4F8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lub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specjalizacyjne oraz osób przystępujących do egzaminów</w:t>
      </w:r>
      <w:r w:rsidR="001B4F8B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specjalizacyjnych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, a także opinii zespołu specjalistów;</w:t>
      </w:r>
    </w:p>
    <w:p w14:paraId="0719DAB7" w14:textId="4821B48E" w:rsidR="00932DA5" w:rsidRPr="00932DA5" w:rsidRDefault="001B4F8B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wydawania zaleceń dotyczących usunięcia stwierdzonych uchybień</w:t>
      </w:r>
      <w:r w:rsidR="00AD002D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</w:t>
      </w:r>
    </w:p>
    <w:p w14:paraId="22D80B49" w14:textId="7F2323BC" w:rsidR="00932DA5" w:rsidRPr="001B4F8B" w:rsidRDefault="00932DA5" w:rsidP="001B4F8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6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Czynności, o których mowa w art. 2</w:t>
      </w:r>
      <w:r w:rsidR="004B6DE3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ust. 2, może </w:t>
      </w:r>
      <w:r w:rsidR="001B4F8B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dokonywać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osoba lub osoby wyznaczone przez Ministra Sprawiedliwości na podstawie upoważnienia.</w:t>
      </w:r>
    </w:p>
    <w:p w14:paraId="5535B295" w14:textId="3A552B35" w:rsidR="00932DA5" w:rsidRPr="00932DA5" w:rsidRDefault="001B4F8B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2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Z przeprowadzonych czynności sporządza się protokół, który zawiera:</w:t>
      </w:r>
    </w:p>
    <w:p w14:paraId="0810D2EA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nazwę i adres siedziby instytucji szkolącej;</w:t>
      </w:r>
    </w:p>
    <w:p w14:paraId="08780F76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miejsce prowadzenia szkolenia bazowego lub specjalizacyjnego albo egzaminu specjalizacyjnego;</w:t>
      </w:r>
    </w:p>
    <w:p w14:paraId="00F5DB0B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datę rozpoczęcia i datę zakończenia czynności;</w:t>
      </w:r>
    </w:p>
    <w:p w14:paraId="72E0D8CF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imiona i nazwiska osób przeprowadzających czynności;</w:t>
      </w:r>
    </w:p>
    <w:p w14:paraId="36EA76A9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opis stanu faktycznego;</w:t>
      </w:r>
    </w:p>
    <w:p w14:paraId="5BD70157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nieprawidłowości stwierdzone w trakcie przeprowadzanych czynności;</w:t>
      </w:r>
    </w:p>
    <w:p w14:paraId="625B5F8A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7)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wnioski dotyczące nieprawidłowości stwierdzonych w trakcie przeprowadzanych czynności;</w:t>
      </w:r>
    </w:p>
    <w:p w14:paraId="666D116A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datę i miejsce sporządzenia protokołu;</w:t>
      </w:r>
    </w:p>
    <w:p w14:paraId="0141F903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9)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informację o braku zastrzeżeń do treści protokołu albo opis wniesionych zastrzeżeń;</w:t>
      </w:r>
    </w:p>
    <w:p w14:paraId="5AFA91F9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10)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informację o odmowie podpisania protokołu.</w:t>
      </w:r>
    </w:p>
    <w:p w14:paraId="59BEEBE7" w14:textId="245FEC1D" w:rsidR="00932DA5" w:rsidRPr="00932DA5" w:rsidRDefault="001B4F8B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Protokół podpisuje osoba przeprowadzająca czynności oraz osoba upoważniona przez instytucję szkolącą.</w:t>
      </w:r>
    </w:p>
    <w:p w14:paraId="0C6CD82F" w14:textId="6DBDDF4F" w:rsidR="00932DA5" w:rsidRPr="00932DA5" w:rsidRDefault="001B4F8B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Osoba upoważniona przez instytucję szkolącą może zgłosić umotywowane zastrzeżenia do treści protokołu.</w:t>
      </w:r>
    </w:p>
    <w:p w14:paraId="46AE3FB1" w14:textId="5AA210D2" w:rsidR="00932DA5" w:rsidRPr="00932DA5" w:rsidRDefault="001B4F8B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Minister Sprawiedliwości przekazuje instytucji szkolącej zalecenia dotyczące nieprawidłowości stwierdzonych w trakcie przeprowadzanych czynności.</w:t>
      </w:r>
    </w:p>
    <w:p w14:paraId="25CE411E" w14:textId="4EEFEBF1" w:rsidR="00932DA5" w:rsidRPr="00932DA5" w:rsidRDefault="001B4F8B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. Instytucja szkoląca usuwa nieprawidłowości w terminie wyznaczonym przez Ministra Sprawiedliwości.</w:t>
      </w:r>
    </w:p>
    <w:p w14:paraId="74A4F13D" w14:textId="029A5C74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7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Instytucja szkoląca przesyła Ministrowi Sprawiedliwości, co roku, w terminie do dnia 31 stycznia, informację o liczbie przeprowadzonych szkoleń bazowych lub specjalizacyjnych, liczbie przeprowadzonych egzaminów specjalizacyjnych, liczbie osób, które odbyły szkolenie bazowe lub specjalizacyjnie oraz liczbie wydanych certyfikatów za rok poprzedni.</w:t>
      </w:r>
    </w:p>
    <w:p w14:paraId="76C7AD17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t>Rozdział 4</w:t>
      </w:r>
    </w:p>
    <w:p w14:paraId="654835FA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Krajowy Rejestr Mediatorów</w:t>
      </w:r>
    </w:p>
    <w:p w14:paraId="1E4BA3F2" w14:textId="0F9F3AF9" w:rsidR="00932DA5" w:rsidRPr="00932DA5" w:rsidRDefault="00932DA5" w:rsidP="00CA66CA">
      <w:pPr>
        <w:pStyle w:val="ARTartustawynprozporzdzenia"/>
      </w:pPr>
      <w:r w:rsidRPr="00932DA5">
        <w:rPr>
          <w:b/>
        </w:rPr>
        <w:t>Art. </w:t>
      </w:r>
      <w:r w:rsidR="00492031">
        <w:rPr>
          <w:b/>
        </w:rPr>
        <w:t>2</w:t>
      </w:r>
      <w:r w:rsidR="004B6DE3">
        <w:rPr>
          <w:b/>
        </w:rPr>
        <w:t>8</w:t>
      </w:r>
      <w:r w:rsidRPr="00932DA5">
        <w:rPr>
          <w:b/>
        </w:rPr>
        <w:t>.</w:t>
      </w:r>
      <w:r w:rsidRPr="00932DA5">
        <w:t> 1. Minister Sprawiedliwości prowadzi Rejestr w systemie teleinformatycznym.</w:t>
      </w:r>
    </w:p>
    <w:p w14:paraId="56DD3283" w14:textId="77777777" w:rsidR="00932DA5" w:rsidRPr="00932DA5" w:rsidRDefault="5698850A" w:rsidP="00BF1F2F">
      <w:pPr>
        <w:pStyle w:val="USTustnpkodeksu"/>
      </w:pPr>
      <w:r w:rsidRPr="1B7E0E20">
        <w:t>2. Rejestr zawiera informacje o mediatorach sądowych i instytucjach szkolących.</w:t>
      </w:r>
    </w:p>
    <w:p w14:paraId="7EE79CE2" w14:textId="44ED15C3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</w:t>
      </w:r>
      <w:r w:rsidR="00BF746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Rejestr </w:t>
      </w:r>
      <w:r w:rsidR="00516E4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jest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prowadzony w cel</w:t>
      </w:r>
      <w:r w:rsidR="00516E4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u zapewnienia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:</w:t>
      </w:r>
    </w:p>
    <w:p w14:paraId="167A8D61" w14:textId="60E90D96" w:rsidR="00932DA5" w:rsidRPr="00BF7466" w:rsidRDefault="00932DA5" w:rsidP="00BF7466">
      <w:pPr>
        <w:pStyle w:val="PKTpunkt"/>
      </w:pPr>
      <w:r w:rsidRPr="00BF7466">
        <w:t>1)</w:t>
      </w:r>
      <w:r w:rsidR="00BF7466">
        <w:tab/>
      </w:r>
      <w:r w:rsidRPr="00BF7466">
        <w:t>jednolitego i powszechnie dostępnego źródła informacji o mediatora</w:t>
      </w:r>
      <w:r w:rsidR="002F790C" w:rsidRPr="00BF7466">
        <w:t>ch</w:t>
      </w:r>
      <w:r w:rsidRPr="00BF7466">
        <w:t xml:space="preserve"> sądow</w:t>
      </w:r>
      <w:r w:rsidR="002F790C" w:rsidRPr="00BF7466">
        <w:t>ych</w:t>
      </w:r>
      <w:r w:rsidRPr="00BF7466">
        <w:t xml:space="preserve"> oraz instytucjach szkolących</w:t>
      </w:r>
      <w:r w:rsidR="002F790C" w:rsidRPr="00BF7466">
        <w:t>;</w:t>
      </w:r>
    </w:p>
    <w:p w14:paraId="768E7EB4" w14:textId="12E36F0A" w:rsidR="00932DA5" w:rsidRPr="00BF7466" w:rsidRDefault="00932DA5" w:rsidP="00BF7466">
      <w:pPr>
        <w:pStyle w:val="PKTpunkt"/>
      </w:pPr>
      <w:r w:rsidRPr="00BF7466">
        <w:lastRenderedPageBreak/>
        <w:t>2)</w:t>
      </w:r>
      <w:r w:rsidR="00BF7466">
        <w:tab/>
      </w:r>
      <w:r w:rsidRPr="00BF7466">
        <w:t xml:space="preserve">aktualności danych </w:t>
      </w:r>
      <w:r w:rsidR="002F790C" w:rsidRPr="00BF7466">
        <w:t xml:space="preserve">mediatorów sądowych </w:t>
      </w:r>
      <w:r w:rsidRPr="00BF7466">
        <w:t>i instytucji</w:t>
      </w:r>
      <w:r w:rsidR="002F790C" w:rsidRPr="00BF7466">
        <w:t xml:space="preserve"> szkolących</w:t>
      </w:r>
      <w:r w:rsidRPr="00BF7466">
        <w:t>.</w:t>
      </w:r>
    </w:p>
    <w:p w14:paraId="539FAFA2" w14:textId="687EBEAA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4. Rejestr jest rejestrem publicznym w rozumieniu art. 3 pkt 5 ustawy z dnia 17 lutego 2005 r. o informatyzacji działalności podmiotów realizujących zadania publiczne (Dz. U. z 202</w:t>
      </w:r>
      <w:r w:rsidR="009975E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r. poz. </w:t>
      </w:r>
      <w:r w:rsidR="009975E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1703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).</w:t>
      </w:r>
    </w:p>
    <w:p w14:paraId="3021B797" w14:textId="35413595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29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Rejestr zawiera następujące dane dotyczące mediatorów sądowych:</w:t>
      </w:r>
    </w:p>
    <w:p w14:paraId="188CD840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bookmarkStart w:id="12" w:name="_Hlk187133967"/>
      <w:bookmarkStart w:id="13" w:name="_Hlk193963237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imię (imiona) i nazwisko;</w:t>
      </w:r>
    </w:p>
    <w:p w14:paraId="6E50D229" w14:textId="33EE79E0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numer PESEL, a w przypadku jego braku – rodzaj, numer i serię dokumentu paszportowego, dokumentu podróży, o którym mowa w art. 3 pkt 3</w:t>
      </w:r>
      <w:r w:rsidR="002F790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="002F790C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ustawy z dnia 12</w:t>
      </w:r>
      <w:r w:rsidR="00126CA1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="002F790C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grudnia 2013 r. o cudzoziemcach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oraz </w:t>
      </w:r>
      <w:r w:rsidR="0047679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dokumentów, o których mowa w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art. 226 ustawy z dnia 12 grudnia 2013 r. o cudzoziemcach lub innego dokumentu zawierającego fotografię oraz oznaczenie serii, numer oraz nazwę organu wydającego;</w:t>
      </w:r>
    </w:p>
    <w:p w14:paraId="2D9B509A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określenie obszaru działania odpowiadającego właściwości miejscowej sądu okręgowego ze względu na miejsce zamieszkania mediatora sądowego;</w:t>
      </w:r>
    </w:p>
    <w:p w14:paraId="3A6FF864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do korespondencji;</w:t>
      </w:r>
    </w:p>
    <w:p w14:paraId="7498E300" w14:textId="77777777" w:rsidR="00932DA5" w:rsidRPr="00932DA5" w:rsidRDefault="00932DA5" w:rsidP="00932DA5">
      <w:pPr>
        <w:keepNext/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informacje dotyczące:</w:t>
      </w:r>
    </w:p>
    <w:p w14:paraId="28496C90" w14:textId="7EA7AFEC" w:rsidR="00932DA5" w:rsidRPr="00932DA5" w:rsidRDefault="5698850A" w:rsidP="00BF7466">
      <w:pPr>
        <w:pStyle w:val="LITlitera"/>
      </w:pPr>
      <w:r w:rsidRPr="1B7E0E20">
        <w:t>a)</w:t>
      </w:r>
      <w:r w:rsidR="00BF7466">
        <w:tab/>
      </w:r>
      <w:r w:rsidRPr="1B7E0E20">
        <w:t>poziomu wykształcenia,</w:t>
      </w:r>
    </w:p>
    <w:p w14:paraId="23D6AA01" w14:textId="7F9125DF" w:rsidR="00932DA5" w:rsidRPr="00932DA5" w:rsidRDefault="5698850A" w:rsidP="00BF7466">
      <w:pPr>
        <w:pStyle w:val="LITlitera"/>
      </w:pPr>
      <w:r w:rsidRPr="1B7E0E20">
        <w:t>b)</w:t>
      </w:r>
      <w:r w:rsidR="00BF7466">
        <w:tab/>
      </w:r>
      <w:r w:rsidRPr="1B7E0E20">
        <w:t>specjalizacji, o których mowa w art. 1</w:t>
      </w:r>
      <w:r w:rsidR="00E00340">
        <w:t>8</w:t>
      </w:r>
      <w:r w:rsidR="42796C92" w:rsidRPr="1B7E0E20">
        <w:t xml:space="preserve"> ust. 1</w:t>
      </w:r>
      <w:r w:rsidRPr="1B7E0E20">
        <w:t>,</w:t>
      </w:r>
    </w:p>
    <w:p w14:paraId="7D44AC18" w14:textId="75A1C91D" w:rsidR="00932DA5" w:rsidRPr="00932DA5" w:rsidRDefault="00932DA5" w:rsidP="00BF7466">
      <w:pPr>
        <w:pStyle w:val="LITlitera"/>
      </w:pPr>
      <w:r w:rsidRPr="00932DA5">
        <w:t>c)</w:t>
      </w:r>
      <w:r w:rsidR="00BF7466">
        <w:tab/>
      </w:r>
      <w:r w:rsidRPr="00932DA5">
        <w:t>kierunku odbytych studiów i ukończonych szkoleń</w:t>
      </w:r>
      <w:r w:rsidR="02BF1A8A">
        <w:t>;</w:t>
      </w:r>
    </w:p>
    <w:p w14:paraId="342C1AAC" w14:textId="35A4BF7B" w:rsid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6)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informację o formach prowadzenia mediacji</w:t>
      </w:r>
      <w:r w:rsidR="001271C9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albo o nieprowadzeniu mediacji</w:t>
      </w:r>
      <w:r w:rsidR="00516E4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;</w:t>
      </w:r>
    </w:p>
    <w:p w14:paraId="719287FE" w14:textId="53B5671C" w:rsidR="00516E47" w:rsidRPr="00516E47" w:rsidRDefault="00516E47" w:rsidP="00516E47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7)</w:t>
      </w:r>
      <w:r w:rsidRPr="00516E4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numer telefonu;</w:t>
      </w:r>
    </w:p>
    <w:p w14:paraId="582AC9ED" w14:textId="3874E469" w:rsidR="008C1A20" w:rsidRPr="00932DA5" w:rsidRDefault="00516E47" w:rsidP="001271C9">
      <w:pPr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8)</w:t>
      </w:r>
      <w:r w:rsidRPr="00516E47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>adres poczty elektronicznej</w:t>
      </w:r>
      <w:r w:rsidR="008C1A20" w:rsidRPr="15A8367D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1B080331" w14:textId="4A15F71D" w:rsidR="00932DA5" w:rsidRPr="00932DA5" w:rsidRDefault="5698850A" w:rsidP="1B7E0E20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bookmarkStart w:id="14" w:name="_Hlk193964219"/>
      <w:bookmarkEnd w:id="12"/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2. Rejestr, w przypadku </w:t>
      </w:r>
      <w:r w:rsidR="00D03D97">
        <w:rPr>
          <w:rFonts w:ascii="Times" w:eastAsia="MS Mincho" w:hAnsi="Times" w:cs="Arial"/>
          <w:kern w:val="0"/>
          <w:lang w:eastAsia="pl-PL"/>
          <w14:ligatures w14:val="none"/>
        </w:rPr>
        <w:t xml:space="preserve">wskazania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we wniosku </w:t>
      </w:r>
      <w:r w:rsidR="00D03D97">
        <w:rPr>
          <w:rFonts w:ascii="Times" w:eastAsia="MS Mincho" w:hAnsi="Times" w:cs="Arial"/>
          <w:kern w:val="0"/>
          <w:lang w:eastAsia="pl-PL"/>
          <w14:ligatures w14:val="none"/>
        </w:rPr>
        <w:t>informacji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, o których mowa w art. 5 ust. 2 pkt </w:t>
      </w:r>
      <w:r w:rsidR="002F790C">
        <w:rPr>
          <w:rFonts w:ascii="Times" w:eastAsia="MS Mincho" w:hAnsi="Times" w:cs="Arial"/>
          <w:kern w:val="0"/>
          <w:lang w:eastAsia="pl-PL"/>
          <w14:ligatures w14:val="none"/>
        </w:rPr>
        <w:t>9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, zawiera również:</w:t>
      </w:r>
    </w:p>
    <w:p w14:paraId="1D6F25F3" w14:textId="17FC6628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</w:t>
      </w:r>
      <w:r w:rsidR="007840AA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ę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o możliwości prowadzenia mediacji w innych językach niż język polski;</w:t>
      </w:r>
    </w:p>
    <w:p w14:paraId="4C0FA921" w14:textId="2144339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</w:t>
      </w:r>
      <w:r w:rsidR="002F790C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ę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o dodatkowych obszarach działania mediatora sądowego odpowiadających właściwości sądów okręgowych.</w:t>
      </w:r>
    </w:p>
    <w:p w14:paraId="7240B8EB" w14:textId="2AB4A8C1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0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Mediator sądowy</w:t>
      </w:r>
      <w:r w:rsidR="00A42C3B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, za pośrednictwem systemu teleinformatycznego,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zawiadamia prezesa sądu okręgowego o każdej zmianie danych, o których mowa w art. </w:t>
      </w:r>
      <w:r w:rsidR="00726198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29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ust</w:t>
      </w:r>
      <w:r w:rsidR="002F790C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1 pkt 1</w:t>
      </w:r>
      <w:r w:rsidR="002F790C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i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3</w:t>
      </w:r>
      <w:r w:rsidR="002F790C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–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6</w:t>
      </w:r>
      <w:r w:rsidR="00BC2A84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,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oraz </w:t>
      </w:r>
      <w:r w:rsidR="00BC2A84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informacji, o których mowa w art. 29 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ust. 2, w terminie 14 dni od dnia zaistnienia zdarzenia powodującego obowiązek zawiadomienia.</w:t>
      </w:r>
    </w:p>
    <w:p w14:paraId="380314BF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Prezes sądu okręgowego, niezwłocznie po otrzymaniu zawiadomienia, aktualizuje dane zamieszczone w Rejestrze.</w:t>
      </w:r>
    </w:p>
    <w:bookmarkEnd w:id="13"/>
    <w:bookmarkEnd w:id="14"/>
    <w:p w14:paraId="693FA326" w14:textId="1DE864D8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lastRenderedPageBreak/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Rejestr zawiera następujące dane dotyczące instytucji szkolących:</w:t>
      </w:r>
    </w:p>
    <w:p w14:paraId="4962D8BF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nazwę lub firmę;</w:t>
      </w:r>
    </w:p>
    <w:p w14:paraId="7021FF76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siedziby;</w:t>
      </w:r>
    </w:p>
    <w:p w14:paraId="6352372B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numer telefonu lub adres poczty elektronicznej;</w:t>
      </w:r>
    </w:p>
    <w:p w14:paraId="641B5CA3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adres strony internetowej;</w:t>
      </w:r>
    </w:p>
    <w:p w14:paraId="08BDC843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informacje w zakresie prowadzonego szkolenia bazowego, szkoleń specjalizacyjnych lub egzaminów specjalizacyjnych.</w:t>
      </w:r>
    </w:p>
    <w:p w14:paraId="73B86D28" w14:textId="392312F0" w:rsidR="00932DA5" w:rsidRPr="00932DA5" w:rsidRDefault="5698850A" w:rsidP="1B7E0E20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2</w:t>
      </w:r>
      <w:r w:rsidRPr="1B7E0E20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.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 1. Osoba reprezentująca instytucję szkolącą</w:t>
      </w:r>
      <w:r w:rsidR="00A42C3B">
        <w:rPr>
          <w:rFonts w:ascii="Times" w:eastAsia="MS Mincho" w:hAnsi="Times" w:cs="Arial"/>
          <w:kern w:val="0"/>
          <w:lang w:eastAsia="pl-PL"/>
          <w14:ligatures w14:val="none"/>
        </w:rPr>
        <w:t>, za pośrednictwem systemu teleinformatycznego,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zawiadamia Ministra Sprawiedliwości o</w:t>
      </w:r>
      <w:r w:rsidR="7E9E1E29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każdej zmianie danych, o</w:t>
      </w:r>
      <w:r w:rsidR="00126CA1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których mowa w art. </w:t>
      </w:r>
      <w:r w:rsidR="00955DC8">
        <w:rPr>
          <w:rFonts w:ascii="Times" w:eastAsia="MS Mincho" w:hAnsi="Times" w:cs="Arial"/>
          <w:kern w:val="0"/>
          <w:lang w:eastAsia="pl-PL"/>
          <w14:ligatures w14:val="none"/>
        </w:rPr>
        <w:t>3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1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, w terminie 14 dni od dnia</w:t>
      </w:r>
      <w:r w:rsidR="002E4AF6">
        <w:rPr>
          <w:rFonts w:ascii="Times" w:eastAsia="MS Mincho" w:hAnsi="Times" w:cs="Arial"/>
          <w:kern w:val="0"/>
          <w:lang w:eastAsia="pl-PL"/>
          <w14:ligatures w14:val="none"/>
        </w:rPr>
        <w:t xml:space="preserve"> zaistnienia zdarzenia powodującego obowiązek zawiadomienia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054087ED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Minister Sprawiedliwości, niezwłocznie po otrzymaniu zawiadomienia, aktualizuje dane zamieszczone w Rejestrze.</w:t>
      </w:r>
    </w:p>
    <w:p w14:paraId="17AB5442" w14:textId="62A9F6B3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5A8367D">
        <w:rPr>
          <w:rFonts w:ascii="Times" w:eastAsia="MS Mincho" w:hAnsi="Times" w:cs="Arial"/>
          <w:b/>
          <w:kern w:val="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kern w:val="0"/>
          <w:lang w:eastAsia="pl-PL"/>
          <w14:ligatures w14:val="none"/>
        </w:rPr>
        <w:t>3</w:t>
      </w:r>
      <w:r w:rsidRPr="15A8367D">
        <w:rPr>
          <w:rFonts w:ascii="Times" w:eastAsia="MS Mincho" w:hAnsi="Times" w:cs="Arial"/>
          <w:b/>
          <w:kern w:val="0"/>
          <w:lang w:eastAsia="pl-PL"/>
          <w14:ligatures w14:val="none"/>
        </w:rPr>
        <w:t>.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 1. Każdy ma prawo dostępu do danych zawartych w Rejestrze za pośrednictwem systemu teleinformatycznego, z wyjątkiem danych, o których mowa w art. 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29</w:t>
      </w:r>
      <w:r w:rsidRPr="15A8367D">
        <w:rPr>
          <w:rFonts w:ascii="Times" w:eastAsia="MS Mincho" w:hAnsi="Times" w:cs="Arial"/>
          <w:kern w:val="0"/>
          <w:lang w:eastAsia="pl-PL"/>
          <w14:ligatures w14:val="none"/>
        </w:rPr>
        <w:t xml:space="preserve"> ust. 1 pkt 2.</w:t>
      </w:r>
    </w:p>
    <w:p w14:paraId="22CC348E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Minister Sprawiedliwości:</w:t>
      </w:r>
    </w:p>
    <w:p w14:paraId="0F08F77E" w14:textId="1D6AED1E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udostępnia dane, o których mowa w ust. 1, na przeznaczonej do tego stronie internetowej oraz na portalu danych, o którym mowa w art. 2 pkt 13 ustawy z dnia 11 sierpnia 2021 r. o otwartych danych i ponownym wykorzystywaniu informacji sektora publicznego</w:t>
      </w:r>
      <w:r w:rsidR="00F803A1" w:rsidRPr="00F803A1">
        <w:rPr>
          <w:rFonts w:ascii="Times New Roman" w:eastAsiaTheme="minorEastAsia" w:hAnsi="Times New Roman" w:cs="Arial"/>
          <w:kern w:val="0"/>
          <w:szCs w:val="20"/>
          <w:lang w:eastAsia="pl-PL"/>
          <w14:ligatures w14:val="none"/>
        </w:rPr>
        <w:t xml:space="preserve"> </w:t>
      </w:r>
      <w:r w:rsidR="00F803A1">
        <w:rPr>
          <w:rFonts w:ascii="Times New Roman" w:eastAsiaTheme="minorEastAsia" w:hAnsi="Times New Roman" w:cs="Arial"/>
          <w:kern w:val="0"/>
          <w:szCs w:val="20"/>
          <w:lang w:eastAsia="pl-PL"/>
          <w14:ligatures w14:val="none"/>
        </w:rPr>
        <w:t>(</w:t>
      </w:r>
      <w:r w:rsidR="00F803A1" w:rsidRPr="00F803A1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Dz.</w:t>
      </w:r>
      <w:r w:rsidR="00126CA1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="00F803A1" w:rsidRPr="00F803A1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U. z 2023 r. poz. 1524)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;</w:t>
      </w:r>
    </w:p>
    <w:p w14:paraId="660B5052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zamieszcza w Biuletynie Informacji Publicznej na swojej stronie podmiotowej informację o adresie tej strony internetowej.</w:t>
      </w:r>
    </w:p>
    <w:p w14:paraId="5B1558CB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Prezes sądu okręgowego udostępnia w siedzibie sądu oraz zamieszcza w Biuletynie Informacji Publicznej na swojej stronie podmiotowej informację o adresie strony internetowej, o której mowa w ust. 2 pkt 1.</w:t>
      </w:r>
    </w:p>
    <w:p w14:paraId="5CFC3903" w14:textId="77777777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4. Minister Sprawiedliwości określi w drodze rozporządzenia:</w:t>
      </w:r>
    </w:p>
    <w:p w14:paraId="53241D0D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sposób składania wniosku o wpis do Rejestru,</w:t>
      </w:r>
    </w:p>
    <w:p w14:paraId="2B7B6A52" w14:textId="648D41A3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sposób wpisywania do Rejestru i wykreśl</w:t>
      </w:r>
      <w:r w:rsidR="000D51AA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a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nia z niego mediatorów sądowych i instytucji szkolących</w:t>
      </w:r>
      <w:r w:rsidR="000D51AA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oraz </w:t>
      </w:r>
      <w:r w:rsidR="00F451F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aktualizowania danych zawartych w Rejestrze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,</w:t>
      </w:r>
    </w:p>
    <w:p w14:paraId="38AA8329" w14:textId="596EC9F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funkcjonalności systemu teleinformatycznego, o którym mowa w art. 2</w:t>
      </w:r>
      <w:r w:rsidR="0072619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8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ust. 1,</w:t>
      </w:r>
    </w:p>
    <w:p w14:paraId="61B12F94" w14:textId="20DE1A81" w:rsidR="00932DA5" w:rsidRPr="00932DA5" w:rsidRDefault="00932DA5" w:rsidP="00124597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 xml:space="preserve">kryteria wyszukiwania </w:t>
      </w:r>
      <w:r w:rsidR="00235378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w Rejestrze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mediatorów sądowych i instytucji szkolących</w:t>
      </w:r>
    </w:p>
    <w:p w14:paraId="657B2279" w14:textId="77777777" w:rsidR="00932DA5" w:rsidRPr="00932DA5" w:rsidRDefault="00932DA5" w:rsidP="00932DA5">
      <w:pPr>
        <w:spacing w:after="0" w:line="360" w:lineRule="auto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–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uwzględniając potrzebę zapewnienia wiarygodnej i aktualnej informacji o mediatorach sądowych oraz instytucjach szkolących i sprawnego przebiegu procedury wpisu do Rejestru.</w:t>
      </w:r>
    </w:p>
    <w:p w14:paraId="3FE65BDE" w14:textId="75501791" w:rsidR="00932DA5" w:rsidRPr="00932DA5" w:rsidRDefault="00932DA5" w:rsidP="5C02E89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5C02E89C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lastRenderedPageBreak/>
        <w:t>Art. </w:t>
      </w:r>
      <w:r w:rsidR="00492031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4</w:t>
      </w:r>
      <w:r w:rsidRPr="5C02E89C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.</w:t>
      </w:r>
      <w:r w:rsidR="4B7C4939" w:rsidRPr="5C02E89C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 xml:space="preserve"> </w:t>
      </w:r>
      <w:r w:rsidRPr="5C02E89C">
        <w:rPr>
          <w:rFonts w:ascii="Times" w:eastAsia="MS Mincho" w:hAnsi="Times" w:cs="Arial"/>
          <w:kern w:val="0"/>
          <w:lang w:eastAsia="pl-PL"/>
          <w14:ligatures w14:val="none"/>
        </w:rPr>
        <w:t>Do postępowań w przedmiocie wpisu do Rejestru, aktualizacji danych w Rejestrze oraz wykreślenia z Rejestru stosuje się przepisy ustawy z dnia 14 czerwca 1960 r. – Kodeks postępowania administracyjnego (Dz. U. z 202</w:t>
      </w:r>
      <w:r w:rsidR="009975E9">
        <w:rPr>
          <w:rFonts w:ascii="Times" w:eastAsia="MS Mincho" w:hAnsi="Times" w:cs="Arial"/>
          <w:kern w:val="0"/>
          <w:lang w:eastAsia="pl-PL"/>
          <w14:ligatures w14:val="none"/>
        </w:rPr>
        <w:t>5</w:t>
      </w:r>
      <w:r w:rsidRPr="5C02E89C">
        <w:rPr>
          <w:rFonts w:ascii="Times" w:eastAsia="MS Mincho" w:hAnsi="Times" w:cs="Arial"/>
          <w:kern w:val="0"/>
          <w:lang w:eastAsia="pl-PL"/>
          <w14:ligatures w14:val="none"/>
        </w:rPr>
        <w:t xml:space="preserve"> r. poz. </w:t>
      </w:r>
      <w:r w:rsidR="009975E9">
        <w:rPr>
          <w:rFonts w:ascii="Times" w:eastAsia="MS Mincho" w:hAnsi="Times" w:cs="Arial"/>
          <w:kern w:val="0"/>
          <w:lang w:eastAsia="pl-PL"/>
          <w14:ligatures w14:val="none"/>
        </w:rPr>
        <w:t>1691</w:t>
      </w:r>
      <w:r w:rsidRPr="5C02E89C">
        <w:rPr>
          <w:rFonts w:ascii="Times" w:eastAsia="MS Mincho" w:hAnsi="Times" w:cs="Arial"/>
          <w:kern w:val="0"/>
          <w:lang w:eastAsia="pl-PL"/>
          <w14:ligatures w14:val="none"/>
        </w:rPr>
        <w:t>).</w:t>
      </w:r>
    </w:p>
    <w:p w14:paraId="035F1A4F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t>Rozdział 5</w:t>
      </w:r>
    </w:p>
    <w:p w14:paraId="72810730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Przetwarzanie danych osobowych</w:t>
      </w:r>
    </w:p>
    <w:p w14:paraId="5AFDA902" w14:textId="694D2716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1. Minister Sprawiedliwości jest administratorem danych osobowych zawartych w Rejestrze.</w:t>
      </w:r>
    </w:p>
    <w:p w14:paraId="50499335" w14:textId="367B3FC0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Prezesi sądów okręgowych są administratorami danych osobowych zawartych w Rejestrze w zakresie zadań związanych z </w:t>
      </w:r>
      <w:r w:rsidR="002E4AF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wpisywaniem</w:t>
      </w:r>
      <w:r w:rsidR="000D51AA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,</w:t>
      </w:r>
      <w:r w:rsidR="002E4AF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</w:t>
      </w:r>
      <w:r w:rsidR="000D51AA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aktualizacją danych </w:t>
      </w:r>
      <w:r w:rsidR="002E4AF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i wykreślaniem 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mediatorów sądowych.</w:t>
      </w:r>
    </w:p>
    <w:p w14:paraId="31A13E28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bookmarkStart w:id="15" w:name="_Hlk187148093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3. </w:t>
      </w:r>
      <w:bookmarkEnd w:id="15"/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Minister Sprawiedliwości zapewnia bezpieczeństwo Rejestru, w szczególności ochronę przed działaniami naruszającymi poufność, integralność, dostępność i autentyczność przetwarzanych danych.</w:t>
      </w:r>
    </w:p>
    <w:p w14:paraId="0191321E" w14:textId="56600121" w:rsidR="00932DA5" w:rsidRPr="00BF7466" w:rsidRDefault="5698850A" w:rsidP="00BF7466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4. Dane zawarte w Rejestrze są przechowywane przez okres niezbędny do realizacji celów Rejestru określonych w art. 2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8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ust. 3, a następnie przez okres wynikający z przepisów ustawy z dnia 14 lipca 1983 r. o narodowym zasobie archiwalnym i archiwach (Dz. U. z 2020 r. poz. 164</w:t>
      </w:r>
      <w:r w:rsidR="009975E9">
        <w:rPr>
          <w:rFonts w:ascii="Times" w:eastAsia="MS Mincho" w:hAnsi="Times" w:cs="Arial"/>
          <w:kern w:val="0"/>
          <w:lang w:eastAsia="pl-PL"/>
          <w14:ligatures w14:val="none"/>
        </w:rPr>
        <w:t xml:space="preserve"> oraz z 2025 r. poz. 1173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) oraz z przepisów wydanych na podstawie tej ustawy.</w:t>
      </w:r>
    </w:p>
    <w:p w14:paraId="3A3C66B7" w14:textId="1262677E" w:rsidR="00932DA5" w:rsidRPr="00932DA5" w:rsidRDefault="00932DA5" w:rsidP="00BF7466">
      <w:pPr>
        <w:pStyle w:val="ARTartustawynprozporzdzenia"/>
      </w:pPr>
      <w:r w:rsidRPr="00124597">
        <w:rPr>
          <w:b/>
          <w:bCs/>
        </w:rPr>
        <w:t>Art.</w:t>
      </w:r>
      <w:r w:rsidR="00BF7466">
        <w:rPr>
          <w:b/>
          <w:bCs/>
        </w:rPr>
        <w:t> </w:t>
      </w:r>
      <w:r w:rsidR="00492031">
        <w:rPr>
          <w:b/>
          <w:bCs/>
        </w:rPr>
        <w:t>3</w:t>
      </w:r>
      <w:r w:rsidR="004B6DE3">
        <w:rPr>
          <w:b/>
          <w:bCs/>
        </w:rPr>
        <w:t>6</w:t>
      </w:r>
      <w:r w:rsidRPr="00124597">
        <w:rPr>
          <w:b/>
          <w:bCs/>
        </w:rPr>
        <w:t>.</w:t>
      </w:r>
      <w:r w:rsidR="00BF7466">
        <w:t> </w:t>
      </w:r>
      <w:r w:rsidRPr="20289FDB">
        <w:t>1.</w:t>
      </w:r>
      <w:r w:rsidR="00BF7466">
        <w:t> </w:t>
      </w:r>
      <w:r w:rsidRPr="20289FDB">
        <w:t xml:space="preserve">Mediator sądowy jest administratorem danych osobowych </w:t>
      </w:r>
      <w:r w:rsidR="55184C33" w:rsidRPr="20289FDB">
        <w:t>zgromadzonych w</w:t>
      </w:r>
      <w:r w:rsidR="00126CA1">
        <w:t> </w:t>
      </w:r>
      <w:r w:rsidR="55184C33" w:rsidRPr="20289FDB">
        <w:t>toku postępowania mediacyjnego</w:t>
      </w:r>
      <w:r w:rsidRPr="20289FDB">
        <w:t>, w szczególności zawartych w protokole mediacji i</w:t>
      </w:r>
      <w:r w:rsidR="00126CA1">
        <w:t> </w:t>
      </w:r>
      <w:r w:rsidRPr="20289FDB">
        <w:t>ugodzie.</w:t>
      </w:r>
    </w:p>
    <w:p w14:paraId="3A3D4EB4" w14:textId="16042480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</w:t>
      </w:r>
      <w:r w:rsidR="00BF7466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Dane osobowe, o których mowa w ust. 1, przechowuje się przez okres 5 lat od dnia zakończenia postępowania mediacyjnego.</w:t>
      </w:r>
    </w:p>
    <w:p w14:paraId="440FF9FE" w14:textId="691A7A49" w:rsidR="00932DA5" w:rsidRPr="00BF7466" w:rsidRDefault="00932DA5" w:rsidP="00BF7466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3.</w:t>
      </w:r>
      <w:r w:rsidR="00BF7466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89639C9">
        <w:rPr>
          <w:rFonts w:ascii="Times" w:eastAsia="MS Mincho" w:hAnsi="Times" w:cs="Arial"/>
          <w:kern w:val="0"/>
          <w:lang w:eastAsia="pl-PL"/>
          <w14:ligatures w14:val="none"/>
        </w:rPr>
        <w:t>Po upływie okresu, o którym mowa w ust. 2, dane osobowe podlegają usunięciu</w:t>
      </w:r>
      <w:r w:rsidR="590DB91B" w:rsidRPr="189639C9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33F65A65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t>Rozdział 6</w:t>
      </w:r>
    </w:p>
    <w:p w14:paraId="0CF6955C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Zmiany w przepisach obowiązujących</w:t>
      </w:r>
    </w:p>
    <w:p w14:paraId="6ACC9487" w14:textId="553AFFBB" w:rsidR="00932DA5" w:rsidRPr="00932DA5" w:rsidRDefault="5698850A" w:rsidP="1B7E0E20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7</w:t>
      </w:r>
      <w:r w:rsidRPr="1B7E0E20">
        <w:rPr>
          <w:rFonts w:ascii="Times" w:eastAsia="MS Mincho" w:hAnsi="Times" w:cs="Arial"/>
          <w:b/>
          <w:bCs/>
          <w:kern w:val="0"/>
          <w:lang w:eastAsia="pl-PL"/>
          <w14:ligatures w14:val="none"/>
        </w:rPr>
        <w:t>.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 W ustawie z dnia 14 czerwca 1960 r. – Kodeks postępowania administracyjnego (</w:t>
      </w:r>
      <w:r w:rsidR="009975E9" w:rsidRPr="5C02E89C">
        <w:rPr>
          <w:rFonts w:ascii="Times" w:eastAsia="MS Mincho" w:hAnsi="Times" w:cs="Arial"/>
          <w:kern w:val="0"/>
          <w:lang w:eastAsia="pl-PL"/>
          <w14:ligatures w14:val="none"/>
        </w:rPr>
        <w:t>Dz. U. z 202</w:t>
      </w:r>
      <w:r w:rsidR="009975E9">
        <w:rPr>
          <w:rFonts w:ascii="Times" w:eastAsia="MS Mincho" w:hAnsi="Times" w:cs="Arial"/>
          <w:kern w:val="0"/>
          <w:lang w:eastAsia="pl-PL"/>
          <w14:ligatures w14:val="none"/>
        </w:rPr>
        <w:t>5</w:t>
      </w:r>
      <w:r w:rsidR="009975E9" w:rsidRPr="5C02E89C">
        <w:rPr>
          <w:rFonts w:ascii="Times" w:eastAsia="MS Mincho" w:hAnsi="Times" w:cs="Arial"/>
          <w:kern w:val="0"/>
          <w:lang w:eastAsia="pl-PL"/>
          <w14:ligatures w14:val="none"/>
        </w:rPr>
        <w:t xml:space="preserve"> r. poz. </w:t>
      </w:r>
      <w:r w:rsidR="009975E9">
        <w:rPr>
          <w:rFonts w:ascii="Times" w:eastAsia="MS Mincho" w:hAnsi="Times" w:cs="Arial"/>
          <w:kern w:val="0"/>
          <w:lang w:eastAsia="pl-PL"/>
          <w14:ligatures w14:val="none"/>
        </w:rPr>
        <w:t>1691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) w art. 96f wprowadza się następujące zmiany:</w:t>
      </w:r>
    </w:p>
    <w:p w14:paraId="456B0264" w14:textId="3AC74DA6" w:rsidR="00932DA5" w:rsidRPr="00932DA5" w:rsidRDefault="00932DA5" w:rsidP="00F07908">
      <w:pPr>
        <w:pStyle w:val="PKTpunkt"/>
      </w:pPr>
      <w:r w:rsidRPr="00932DA5">
        <w:t>1)</w:t>
      </w:r>
      <w:r w:rsidR="00F07908">
        <w:tab/>
      </w:r>
      <w:r w:rsidRPr="00932DA5">
        <w:t>§ 1 otrzymuje brzmienie:</w:t>
      </w:r>
    </w:p>
    <w:p w14:paraId="3547A034" w14:textId="27CEE8EF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1. Mediatorem może być osoba fizyczna, która posiada pełną zdolność do czynności prawnych i korzysta z pełni praw publicznych, w szczególności mediator sądowy wpisany do Krajowego Rejestru Mediatorów.</w:t>
      </w:r>
      <w:r w:rsidR="00F07908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”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.</w:t>
      </w:r>
    </w:p>
    <w:p w14:paraId="17D9B79F" w14:textId="0B17E852" w:rsidR="00932DA5" w:rsidRPr="00932DA5" w:rsidRDefault="00932DA5" w:rsidP="00F07908">
      <w:pPr>
        <w:pStyle w:val="PKTpunkt"/>
      </w:pPr>
      <w:r w:rsidRPr="00932DA5">
        <w:t>2)</w:t>
      </w:r>
      <w:r w:rsidR="00F07908">
        <w:tab/>
      </w:r>
      <w:r w:rsidR="00F803A1">
        <w:t>uchyla</w:t>
      </w:r>
      <w:r w:rsidRPr="00932DA5">
        <w:t xml:space="preserve"> się § 2.</w:t>
      </w:r>
    </w:p>
    <w:p w14:paraId="1666023E" w14:textId="282EDD3C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lastRenderedPageBreak/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8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W ustawie z dnia 17 listopada 1964 r. – Kodeks postępowania cywilnego (Dz. U. z 2024 r. poz. 1568</w:t>
      </w:r>
      <w:r w:rsidR="000A591D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, z </w:t>
      </w:r>
      <w:proofErr w:type="spellStart"/>
      <w:r w:rsidR="000A591D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późn</w:t>
      </w:r>
      <w:proofErr w:type="spellEnd"/>
      <w:r w:rsidR="000A591D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. zm.</w:t>
      </w:r>
      <w:r w:rsidR="000A591D">
        <w:rPr>
          <w:rStyle w:val="Odwoanieprzypisudolnego"/>
          <w:rFonts w:ascii="Times" w:eastAsia="MS Mincho" w:hAnsi="Times"/>
          <w:kern w:val="0"/>
          <w:szCs w:val="20"/>
          <w:lang w:eastAsia="pl-PL"/>
          <w14:ligatures w14:val="none"/>
        </w:rPr>
        <w:footnoteReference w:id="3"/>
      </w:r>
      <w:r w:rsidR="000A591D" w:rsidRPr="000A591D">
        <w:rPr>
          <w:rFonts w:ascii="Times" w:eastAsia="MS Mincho" w:hAnsi="Times" w:cs="Arial"/>
          <w:kern w:val="0"/>
          <w:szCs w:val="20"/>
          <w:vertAlign w:val="superscript"/>
          <w:lang w:eastAsia="pl-PL"/>
          <w14:ligatures w14:val="none"/>
        </w:rPr>
        <w:t>)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) wprowadza się następujące zmiany:</w:t>
      </w:r>
    </w:p>
    <w:p w14:paraId="6270AFD5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użyte w art. 98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1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§ 4, art. 183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2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§ 4, art. 183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6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§ 2 pkt 1 i 2, art. 183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8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§ 4, art. 183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9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 § 1, art. 436 § 4 i art. 570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2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, w różnej liczbie i różnym przypadku wyrazy „stały mediator” zastępuje się użytymi w odpowiedniej liczbie i odpowiednim przypadku wyrazami „mediator sądowy”;</w:t>
      </w:r>
    </w:p>
    <w:p w14:paraId="12A2AD80" w14:textId="68D5A71D" w:rsidR="00932DA5" w:rsidRPr="00932DA5" w:rsidRDefault="00932DA5" w:rsidP="00A26A13">
      <w:pPr>
        <w:keepNext/>
        <w:spacing w:after="0" w:line="360" w:lineRule="auto"/>
        <w:ind w:left="510" w:hanging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w art. 183</w:t>
      </w:r>
      <w:r w:rsidRPr="00932DA5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>2</w:t>
      </w:r>
      <w:r w:rsidR="00A26A13">
        <w:rPr>
          <w:rFonts w:ascii="Times" w:eastAsia="MS Mincho" w:hAnsi="Times" w:cs="Arial"/>
          <w:bCs/>
          <w:kern w:val="0"/>
          <w:szCs w:val="20"/>
          <w:vertAlign w:val="superscript"/>
          <w:lang w:eastAsia="pl-PL"/>
          <w14:ligatures w14:val="none"/>
        </w:rPr>
        <w:t xml:space="preserve"> 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>§ 3</w:t>
      </w:r>
      <w:r w:rsidR="5698850A" w:rsidRPr="1B7E0E20">
        <w:rPr>
          <w:rFonts w:ascii="Times" w:eastAsia="MS Mincho" w:hAnsi="Times" w:cs="Arial"/>
          <w:kern w:val="0"/>
          <w:vertAlign w:val="superscript"/>
          <w:lang w:eastAsia="pl-PL"/>
          <w14:ligatures w14:val="none"/>
        </w:rPr>
        <w:t>1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otrzymuje brzmienie:</w:t>
      </w:r>
    </w:p>
    <w:p w14:paraId="05E6D37B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3</w:t>
      </w:r>
      <w:r w:rsidRPr="00932DA5">
        <w:rPr>
          <w:rFonts w:ascii="Times" w:eastAsia="MS Mincho" w:hAnsi="Times" w:cs="Arial"/>
          <w:kern w:val="0"/>
          <w:szCs w:val="20"/>
          <w:vertAlign w:val="superscript"/>
          <w:lang w:eastAsia="pl-PL"/>
          <w14:ligatures w14:val="none"/>
        </w:rPr>
        <w:t>1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. Ilekroć w przepisach niniejszego kodeksu jest mowa o mediatorze, należy przez to rozumieć także mediatora sądowego, chyba że przepisy niniejszego kodeksu stanowią inaczej.”.</w:t>
      </w:r>
    </w:p>
    <w:p w14:paraId="034BD035" w14:textId="651031B5" w:rsidR="00932DA5" w:rsidRPr="00932DA5" w:rsidRDefault="00932DA5" w:rsidP="00932DA5">
      <w:pPr>
        <w:keepNext/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39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W ustawie z dnia 6 czerwca 1997 r. – Kodeks postępowania karnego (Dz. U. z 2025 r. poz. 46</w:t>
      </w:r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,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304</w:t>
      </w:r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, 1178, 1420 i 1872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) w art. 23a:</w:t>
      </w:r>
    </w:p>
    <w:p w14:paraId="0E7F2F6A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§ 1 otrzymuje brzmienie:</w:t>
      </w:r>
    </w:p>
    <w:p w14:paraId="404AA4CA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1. Sąd lub referendarz sądowy, a w postępowaniu przygotowawczym prokurator lub inny organ prowadzący to postępowanie może z inicjatywy lub za zgodą oskarżonego i pokrzywdzonego skierować sprawę do mediatora, o czym się ich poucza, informując o celach i zasadach postępowania mediacyjnego, w tym o treści art. 178a.”,</w:t>
      </w:r>
    </w:p>
    <w:p w14:paraId="0AA0BB78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po § 1 dodaje się § 1a w brzmieniu:</w:t>
      </w:r>
    </w:p>
    <w:p w14:paraId="53449527" w14:textId="4BB7123F" w:rsidR="00932DA5" w:rsidRPr="00932DA5" w:rsidRDefault="5698850A" w:rsidP="1B7E0E20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„§ 1a. Ilekroć w dalszych przepisach niniejszego kodeksu jest mowa o mediatorze należy przez to rozumieć </w:t>
      </w:r>
      <w:r w:rsidR="56864887" w:rsidRPr="1B7E0E20">
        <w:rPr>
          <w:rFonts w:ascii="Times" w:eastAsia="MS Mincho" w:hAnsi="Times" w:cs="Arial"/>
          <w:kern w:val="0"/>
          <w:lang w:eastAsia="pl-PL"/>
          <w14:ligatures w14:val="none"/>
        </w:rPr>
        <w:t>mediatora sądowego wpisanego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do Krajowego Rejestru Mediatorów lub osobę wyznaczoną w celu przeprowadzenia postępowania mediacyjnego.”;</w:t>
      </w:r>
    </w:p>
    <w:p w14:paraId="091AD99B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§ 3 otrzymuje brzmienie:</w:t>
      </w:r>
    </w:p>
    <w:p w14:paraId="661ABA04" w14:textId="7DCD8297" w:rsidR="00932DA5" w:rsidRPr="00932DA5" w:rsidRDefault="5698850A" w:rsidP="1B7E0E20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„§ 3. Postępowania mediacyjnego nie może prowadzić osoba, o której mowa art. 4 ustawy o </w:t>
      </w:r>
      <w:r w:rsidR="6935456C" w:rsidRPr="1B7E0E20">
        <w:rPr>
          <w:rFonts w:ascii="Times" w:eastAsia="MS Mincho" w:hAnsi="Times" w:cs="Arial"/>
          <w:kern w:val="0"/>
          <w:lang w:eastAsia="pl-PL"/>
          <w14:ligatures w14:val="none"/>
        </w:rPr>
        <w:t>mediatorach sądowych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, instytucjach szkolących</w:t>
      </w:r>
      <w:r w:rsidR="270D7DB9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w zakresie mediacji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i Krajowym Rejestrze Mediatorów oraz osoba, co do której w sprawie zachodzą okoliczności określone w art. 40 i art. 41 § 1. Przepis art. 42 stosuje się odpowiednio.”,</w:t>
      </w:r>
    </w:p>
    <w:p w14:paraId="2A5F19D3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4)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§ 6 otrzymuje brzmienie:</w:t>
      </w:r>
    </w:p>
    <w:p w14:paraId="1D6E7C7C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6. Mediator sporządza, po przeprowadzeniu postępowania mediacyjnego, sprawozdanie z jego wyników. Do sprawozdania załącza się ugodę podpisaną przez oskarżonego, pokrzywdzonego i mediatora, jeżeli została zawarta.”,</w:t>
      </w:r>
    </w:p>
    <w:p w14:paraId="32AA69CE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lastRenderedPageBreak/>
        <w:t>5)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§ 8 otrzymuje brzmienie:</w:t>
      </w:r>
    </w:p>
    <w:p w14:paraId="4EA9C59F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bookmarkStart w:id="16" w:name="_Hlk200542686"/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8. </w:t>
      </w:r>
      <w:bookmarkEnd w:id="16"/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Minister Sprawiedliwości określi, w drodze rozporządzenia, szczegółowy tryb przeprowadzania postępowania mediacyjnego, zakres i warunki udostępniania mediatorom akt sprawy oraz formę i zakres sprawozdania z wyników postępowania mediacyjnego, mając na uwadze potrzebę skutecznego przeprowadzenia tego postępowania.”.</w:t>
      </w:r>
    </w:p>
    <w:p w14:paraId="620F5108" w14:textId="7DBE8EE2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4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0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W ustawie z dnia 27 lipca 2001 r. – Prawo o ustroju sądów powszechnych (Dz. U. z 2024 r. poz. 334</w:t>
      </w:r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, z </w:t>
      </w:r>
      <w:proofErr w:type="spellStart"/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późn</w:t>
      </w:r>
      <w:proofErr w:type="spellEnd"/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. zm.</w:t>
      </w:r>
      <w:r w:rsidR="00064DC0">
        <w:rPr>
          <w:rStyle w:val="Odwoanieprzypisudolnego"/>
          <w:rFonts w:ascii="Times" w:eastAsia="MS Mincho" w:hAnsi="Times"/>
          <w:kern w:val="0"/>
          <w:szCs w:val="20"/>
          <w:lang w:eastAsia="pl-PL"/>
          <w14:ligatures w14:val="none"/>
        </w:rPr>
        <w:footnoteReference w:id="4"/>
      </w:r>
      <w:r w:rsidR="00064DC0" w:rsidRPr="00064DC0">
        <w:rPr>
          <w:rFonts w:ascii="Times" w:eastAsia="MS Mincho" w:hAnsi="Times" w:cs="Arial"/>
          <w:kern w:val="0"/>
          <w:szCs w:val="20"/>
          <w:vertAlign w:val="superscript"/>
          <w:lang w:eastAsia="pl-PL"/>
          <w14:ligatures w14:val="none"/>
        </w:rPr>
        <w:t>)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) wprowadza się następujące zmiany:</w:t>
      </w:r>
    </w:p>
    <w:p w14:paraId="00A48BCF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1)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w art. 16a § 1 otrzymuje brzmienie:</w:t>
      </w:r>
    </w:p>
    <w:p w14:paraId="439426E4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1. W sądzie okręgowym działa koordynator do spraw mediacji, który wykonuje działania na rzecz rozwoju mediacji, zapewnia sprawną komunikację pomiędzy sędziami i mediatorami oraz mediatorami sądowymi, a także współpracuje przy organizowaniu spotkań informacyjnych.”;</w:t>
      </w:r>
    </w:p>
    <w:p w14:paraId="25A4D67E" w14:textId="77777777" w:rsidR="00932DA5" w:rsidRPr="00932DA5" w:rsidRDefault="00932DA5" w:rsidP="00932DA5">
      <w:pPr>
        <w:spacing w:after="0" w:line="360" w:lineRule="auto"/>
        <w:ind w:left="510" w:hanging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2)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  <w:t>w dziale IV:</w:t>
      </w:r>
    </w:p>
    <w:p w14:paraId="3FC560A9" w14:textId="147F30E6" w:rsidR="00932DA5" w:rsidRPr="00932DA5" w:rsidRDefault="5698850A" w:rsidP="1B7E0E20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a)</w:t>
      </w:r>
      <w:r w:rsidR="00932DA5"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w tytule skreśla się wyrazy „stali mediatorzy,”,</w:t>
      </w:r>
    </w:p>
    <w:p w14:paraId="121A18C7" w14:textId="4C4677E7" w:rsidR="00932DA5" w:rsidRPr="00932DA5" w:rsidRDefault="5698850A" w:rsidP="1B7E0E20">
      <w:pPr>
        <w:spacing w:after="0" w:line="360" w:lineRule="auto"/>
        <w:ind w:left="986" w:hanging="476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b)</w:t>
      </w:r>
      <w:r w:rsidR="00F07908">
        <w:rPr>
          <w:rFonts w:ascii="Times" w:eastAsia="MS Mincho" w:hAnsi="Times" w:cs="Arial"/>
          <w:kern w:val="0"/>
          <w:lang w:eastAsia="pl-PL"/>
          <w14:ligatures w14:val="none"/>
        </w:rPr>
        <w:tab/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uchyla się rozdział 6a.</w:t>
      </w:r>
    </w:p>
    <w:p w14:paraId="0E35348E" w14:textId="530AF202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4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1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W ustawie z dnia 24 sierpnia 2001 r. – Kodeks postępowania w sprawach o wykroczenia (Dz. U. z 202</w:t>
      </w:r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5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 r. poz. </w:t>
      </w:r>
      <w:r w:rsidR="00064DC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860, </w:t>
      </w:r>
      <w:r w:rsidR="001C1C6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1178, 1661, 1814, 1818 i 1872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) w art. 54 w § 9 skreśla się wyrazy „instytucji lub”.</w:t>
      </w:r>
    </w:p>
    <w:p w14:paraId="2A2DF026" w14:textId="11BA24F5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4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2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W ustawie z dnia 30 sierpnia 2002 r. – Prawo o postępowaniu przed sądami administracyjnymi (Dz. U. z 2024 r. poz. 935 i 1685 oraz z 2025 r. poz. 769</w:t>
      </w:r>
      <w:r w:rsidR="001C1C6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, 1427 i 1882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) w</w:t>
      </w:r>
      <w:r w:rsidR="001C1C60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art. 116 § 3 otrzymuje brzmienie:</w:t>
      </w:r>
    </w:p>
    <w:p w14:paraId="3F629D00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left="510"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>„§ 3. Mediatorem może być osoba fizyczna, która posiada pełną zdolność do czynności prawnych i korzysta z pełni praw publicznych, w szczególności mediator sądowy”.</w:t>
      </w:r>
    </w:p>
    <w:p w14:paraId="452DCF82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Arial"/>
          <w:bCs/>
          <w:kern w:val="24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24"/>
          <w:lang w:eastAsia="pl-PL"/>
          <w14:ligatures w14:val="none"/>
        </w:rPr>
        <w:t>Rozdział 7</w:t>
      </w:r>
    </w:p>
    <w:p w14:paraId="097E8526" w14:textId="77777777" w:rsidR="00932DA5" w:rsidRPr="00932DA5" w:rsidRDefault="00932DA5" w:rsidP="00932DA5">
      <w:pPr>
        <w:keepNext/>
        <w:suppressAutoHyphens/>
        <w:spacing w:before="120" w:after="0" w:line="360" w:lineRule="auto"/>
        <w:jc w:val="center"/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</w:pPr>
      <w:r w:rsidRPr="00932DA5">
        <w:rPr>
          <w:rFonts w:ascii="Times" w:eastAsia="MS Mincho" w:hAnsi="Times" w:cs="Times New Roman"/>
          <w:b/>
          <w:bCs/>
          <w:kern w:val="0"/>
          <w:lang w:eastAsia="pl-PL"/>
          <w14:ligatures w14:val="none"/>
        </w:rPr>
        <w:t>Przepisy dostosowujące i przejściowe oraz przepis końcowy</w:t>
      </w:r>
    </w:p>
    <w:p w14:paraId="55C6AAE4" w14:textId="7798AE9D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4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3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 Postępowania w przedmiocie wpisu na listy stałych mediatorów oraz do wykazów instytucji i osób uprawnionych do prowadzenia postępowania mediacyjnego, 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lastRenderedPageBreak/>
        <w:t>wszczęte i niezakończone przed dniem wejścia w życie niniejszej ustawy, podlegają umorzeniu.</w:t>
      </w:r>
    </w:p>
    <w:p w14:paraId="4196CD7C" w14:textId="54D57DAB" w:rsidR="00932DA5" w:rsidRPr="00932DA5" w:rsidRDefault="00932DA5" w:rsidP="00932DA5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MS Mincho" w:hAnsi="Times" w:cs="Arial"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4</w:t>
      </w:r>
      <w:r w:rsidR="004B6DE3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4</w:t>
      </w:r>
      <w:r w:rsidRPr="00932DA5">
        <w:rPr>
          <w:rFonts w:ascii="Times" w:eastAsia="MS Mincho" w:hAnsi="Times" w:cs="Arial"/>
          <w:b/>
          <w:kern w:val="0"/>
          <w:szCs w:val="20"/>
          <w:lang w:eastAsia="pl-PL"/>
          <w14:ligatures w14:val="none"/>
        </w:rPr>
        <w:t>.</w:t>
      </w:r>
      <w:r w:rsidRPr="00932DA5">
        <w:rPr>
          <w:rFonts w:ascii="Times" w:eastAsia="MS Mincho" w:hAnsi="Times" w:cs="Arial"/>
          <w:kern w:val="0"/>
          <w:szCs w:val="20"/>
          <w:lang w:eastAsia="pl-PL"/>
          <w14:ligatures w14:val="none"/>
        </w:rPr>
        <w:t xml:space="preserve"> 1. W okresie 12 miesięcy od dnia wejścia w życie ustawy sąd lub inny uprawniony podmiot może wyznaczyć do prowadzenia mediacji osoby, które zostały wpisane na listy stałych mediatorów lub do wykazów instytucji i osób uprawnionych do prowadzenia postępowania mediacyjnego na podstawie przepisów dotychczasowych. Osoby te prowadzą mediacje do czasu ich zakończenia. </w:t>
      </w:r>
    </w:p>
    <w:p w14:paraId="5155F406" w14:textId="77777777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Osoby wpisane na listy stałych mediatorów lub do wykazów instytucji i osób uprawnionych do prowadzenia postępowania mediacyjnego na podstawie przepisów dotychczasowych, które w dniu wejścia w życie ustawy prowadzą mediacje ze skierowania sądu, kontynuują je do czasu ich zakończenia.</w:t>
      </w:r>
    </w:p>
    <w:p w14:paraId="697F6C2F" w14:textId="31BCF859" w:rsidR="00932DA5" w:rsidRPr="00932DA5" w:rsidRDefault="00932DA5" w:rsidP="00932DA5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3.</w:t>
      </w:r>
      <w:r w:rsidR="00C177D4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 </w:t>
      </w:r>
      <w:r w:rsidRPr="00932DA5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 xml:space="preserve">Do mediacji prowadzonych przez osoby, o których mowa w ust. 1 i 2, stosuje się przepisy dotychczasowe. </w:t>
      </w:r>
    </w:p>
    <w:p w14:paraId="6467DBE1" w14:textId="2A29679E" w:rsidR="00932DA5" w:rsidRPr="00932DA5" w:rsidRDefault="00932DA5" w:rsidP="00475A09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</w:pPr>
      <w:r w:rsidRPr="02817FF2">
        <w:rPr>
          <w:rFonts w:ascii="Times" w:eastAsia="MS Mincho" w:hAnsi="Times" w:cs="Arial"/>
          <w:b/>
          <w:kern w:val="0"/>
          <w:lang w:eastAsia="pl-PL"/>
          <w14:ligatures w14:val="none"/>
        </w:rPr>
        <w:t>Art. </w:t>
      </w:r>
      <w:r w:rsidR="00492031">
        <w:rPr>
          <w:rFonts w:ascii="Times" w:eastAsia="MS Mincho" w:hAnsi="Times" w:cs="Arial"/>
          <w:b/>
          <w:kern w:val="0"/>
          <w:lang w:eastAsia="pl-PL"/>
          <w14:ligatures w14:val="none"/>
        </w:rPr>
        <w:t>4</w:t>
      </w:r>
      <w:r w:rsidR="004B6DE3">
        <w:rPr>
          <w:rFonts w:ascii="Times" w:eastAsia="MS Mincho" w:hAnsi="Times" w:cs="Arial"/>
          <w:b/>
          <w:kern w:val="0"/>
          <w:lang w:eastAsia="pl-PL"/>
          <w14:ligatures w14:val="none"/>
        </w:rPr>
        <w:t>5</w:t>
      </w:r>
      <w:r w:rsidRPr="02817FF2">
        <w:rPr>
          <w:rFonts w:ascii="Times" w:eastAsia="MS Mincho" w:hAnsi="Times" w:cs="Arial"/>
          <w:b/>
          <w:kern w:val="0"/>
          <w:lang w:eastAsia="pl-PL"/>
          <w14:ligatures w14:val="none"/>
        </w:rPr>
        <w:t>.</w:t>
      </w:r>
      <w:r w:rsidRPr="02817FF2">
        <w:rPr>
          <w:rFonts w:ascii="Times" w:eastAsia="MS Mincho" w:hAnsi="Times" w:cs="Arial"/>
          <w:kern w:val="0"/>
          <w:lang w:eastAsia="pl-PL"/>
          <w14:ligatures w14:val="none"/>
        </w:rPr>
        <w:t> 1</w:t>
      </w:r>
      <w:r w:rsidRPr="00475A09">
        <w:rPr>
          <w:rFonts w:ascii="Times" w:eastAsia="MS Mincho" w:hAnsi="Times" w:cs="Times"/>
          <w:kern w:val="0"/>
          <w:lang w:eastAsia="pl-PL"/>
          <w14:ligatures w14:val="none"/>
        </w:rPr>
        <w:t>. Osoby wpisane na listy stałych mediatorów lub do wykazów instytucji i osób uprawnionych do prowadzenia postępowania mediacyjnego na podstawie przepisów dotychczasowych, w ciągu roku od dnia wejścia w życie ustawy podlegają wpisowi do Rejestru na wniosek, o ile</w:t>
      </w:r>
      <w:r w:rsidR="00475A09" w:rsidRPr="00475A09">
        <w:rPr>
          <w:rFonts w:ascii="Times" w:eastAsia="MS Mincho" w:hAnsi="Times" w:cs="Times"/>
          <w:kern w:val="0"/>
          <w:lang w:eastAsia="pl-PL"/>
          <w14:ligatures w14:val="none"/>
        </w:rPr>
        <w:t xml:space="preserve"> </w:t>
      </w:r>
      <w:r w:rsidR="5698850A" w:rsidRPr="00475A09">
        <w:rPr>
          <w:rFonts w:ascii="Times" w:hAnsi="Times" w:cs="Times"/>
        </w:rPr>
        <w:t>spełniają warunki, o których mowa w art. 3 ust. 1 pkt 1–3</w:t>
      </w:r>
      <w:r w:rsidR="00290229" w:rsidRPr="00475A09">
        <w:rPr>
          <w:rFonts w:ascii="Times" w:hAnsi="Times" w:cs="Times"/>
        </w:rPr>
        <w:t xml:space="preserve"> i 8</w:t>
      </w:r>
      <w:r w:rsidR="00475A09">
        <w:rPr>
          <w:rFonts w:ascii="Times" w:hAnsi="Times" w:cs="Times"/>
        </w:rPr>
        <w:t>,</w:t>
      </w:r>
      <w:r w:rsidR="66DCCFD4" w:rsidRPr="00475A09">
        <w:rPr>
          <w:rFonts w:ascii="Times" w:hAnsi="Times" w:cs="Times"/>
        </w:rPr>
        <w:t xml:space="preserve"> oraz</w:t>
      </w:r>
      <w:r w:rsidR="27606F72" w:rsidRPr="00475A09">
        <w:rPr>
          <w:rFonts w:ascii="Times" w:hAnsi="Times" w:cs="Times"/>
        </w:rPr>
        <w:t>:</w:t>
      </w:r>
    </w:p>
    <w:p w14:paraId="06A24E62" w14:textId="1FC4856C" w:rsidR="007556DF" w:rsidRPr="00955DC8" w:rsidRDefault="2E467FFD" w:rsidP="00955DC8">
      <w:pPr>
        <w:pStyle w:val="PKTpunkt"/>
      </w:pPr>
      <w:r w:rsidRPr="00955DC8">
        <w:t>1)</w:t>
      </w:r>
      <w:r w:rsidR="00955DC8">
        <w:tab/>
      </w:r>
      <w:r w:rsidR="00932DA5" w:rsidRPr="00955DC8">
        <w:t xml:space="preserve">przedstawią dokumenty potwierdzające ukończenie szkoleń, studiów z </w:t>
      </w:r>
      <w:r w:rsidR="00BE43B0" w:rsidRPr="00955DC8">
        <w:t xml:space="preserve">zakresu </w:t>
      </w:r>
      <w:r w:rsidR="00932DA5" w:rsidRPr="00955DC8">
        <w:t xml:space="preserve">mediacji lub studiów podyplomowych z </w:t>
      </w:r>
      <w:r w:rsidR="007556DF" w:rsidRPr="00955DC8">
        <w:t xml:space="preserve">zakresu </w:t>
      </w:r>
      <w:r w:rsidR="00932DA5" w:rsidRPr="00955DC8">
        <w:t xml:space="preserve">mediacji, których program odpowiada specjalizacji wskazanej we wniosku o wpis, o której mowa w </w:t>
      </w:r>
      <w:r w:rsidR="001B4F8B" w:rsidRPr="00955DC8">
        <w:t>art. 1</w:t>
      </w:r>
      <w:r w:rsidR="00955DC8">
        <w:t>8</w:t>
      </w:r>
      <w:r w:rsidR="001B4F8B" w:rsidRPr="00955DC8">
        <w:t xml:space="preserve"> ust. 1</w:t>
      </w:r>
      <w:r w:rsidR="00F451F6" w:rsidRPr="00955DC8">
        <w:t>,</w:t>
      </w:r>
      <w:r w:rsidR="00932DA5" w:rsidRPr="00955DC8">
        <w:t xml:space="preserve"> w liczbie godzin równiej łącznie liczbie godzin szkolenia bazowego, o którym mowa w </w:t>
      </w:r>
      <w:r w:rsidR="001B4F8B" w:rsidRPr="00955DC8">
        <w:t>art. 2 pkt 1</w:t>
      </w:r>
      <w:r w:rsidR="00F451F6" w:rsidRPr="00955DC8">
        <w:t>,</w:t>
      </w:r>
      <w:r w:rsidR="00932DA5" w:rsidRPr="00955DC8">
        <w:t xml:space="preserve"> oraz liczbie godzin wybranej specjalizacji spośród specjalizacji, o których mowa w </w:t>
      </w:r>
      <w:r w:rsidR="001B4F8B" w:rsidRPr="00955DC8">
        <w:t>art. 1</w:t>
      </w:r>
      <w:r w:rsidR="00955DC8">
        <w:t>8</w:t>
      </w:r>
      <w:r w:rsidR="001B4F8B" w:rsidRPr="00955DC8">
        <w:t xml:space="preserve"> ust</w:t>
      </w:r>
      <w:r w:rsidR="00475A09" w:rsidRPr="00955DC8">
        <w:t>.</w:t>
      </w:r>
      <w:r w:rsidR="001B4F8B" w:rsidRPr="00955DC8">
        <w:t xml:space="preserve"> 1</w:t>
      </w:r>
      <w:r w:rsidR="00475A09" w:rsidRPr="00955DC8">
        <w:t>,</w:t>
      </w:r>
      <w:r w:rsidR="463C96F0" w:rsidRPr="00955DC8">
        <w:t xml:space="preserve"> lub</w:t>
      </w:r>
    </w:p>
    <w:p w14:paraId="7F6B3DCC" w14:textId="7354FD2D" w:rsidR="007556DF" w:rsidRPr="00955DC8" w:rsidRDefault="1C6B3E4F" w:rsidP="00955DC8">
      <w:pPr>
        <w:pStyle w:val="PKTpunkt"/>
      </w:pPr>
      <w:r w:rsidRPr="00955DC8">
        <w:t>2)</w:t>
      </w:r>
      <w:r w:rsidR="00955DC8">
        <w:tab/>
      </w:r>
      <w:r w:rsidR="00932DA5" w:rsidRPr="00955DC8">
        <w:t xml:space="preserve">przedstawią certyfikat </w:t>
      </w:r>
      <w:r w:rsidR="007556DF" w:rsidRPr="00955DC8">
        <w:t xml:space="preserve">kwalifikacji </w:t>
      </w:r>
      <w:r w:rsidR="00932DA5" w:rsidRPr="00955DC8">
        <w:t xml:space="preserve">wolnorynkowej z mediacji włączonej </w:t>
      </w:r>
      <w:r w:rsidR="00955DC8" w:rsidRPr="00955DC8">
        <w:t xml:space="preserve">przez Ministra Sprawiedliwości </w:t>
      </w:r>
      <w:r w:rsidR="00932DA5" w:rsidRPr="00955DC8">
        <w:t xml:space="preserve">do Zintegrowanego Systemu Kwalifikacji, </w:t>
      </w:r>
      <w:r w:rsidR="007556DF" w:rsidRPr="00955DC8">
        <w:t xml:space="preserve">odpowiadający </w:t>
      </w:r>
      <w:r w:rsidR="001B4F8B" w:rsidRPr="00955DC8">
        <w:t xml:space="preserve">swoim zakresem </w:t>
      </w:r>
      <w:r w:rsidR="007556DF" w:rsidRPr="00955DC8">
        <w:t xml:space="preserve">specjalizacji </w:t>
      </w:r>
      <w:r w:rsidR="001B4F8B" w:rsidRPr="00955DC8">
        <w:t>wskazanej we wniosku o wpis do Rejestru</w:t>
      </w:r>
      <w:r w:rsidR="00475A09" w:rsidRPr="00955DC8">
        <w:t>,</w:t>
      </w:r>
      <w:r w:rsidR="552AA091" w:rsidRPr="00955DC8">
        <w:t xml:space="preserve"> lub</w:t>
      </w:r>
    </w:p>
    <w:p w14:paraId="03D7BB89" w14:textId="4C52EE89" w:rsidR="00932DA5" w:rsidRPr="00932DA5" w:rsidRDefault="00932DA5" w:rsidP="00F07908">
      <w:pPr>
        <w:pStyle w:val="PKTpunkt"/>
      </w:pPr>
      <w:r w:rsidRPr="00932DA5">
        <w:t>3)</w:t>
      </w:r>
      <w:r w:rsidR="00F07908">
        <w:tab/>
      </w:r>
      <w:r w:rsidRPr="00932DA5">
        <w:t>złożą oświadczenie o posiadaniu doświadczenia w zakresie prowadzenia mediacji w</w:t>
      </w:r>
      <w:r w:rsidR="00126CA1">
        <w:t> </w:t>
      </w:r>
      <w:r w:rsidRPr="00932DA5">
        <w:t>specjalizacji:</w:t>
      </w:r>
    </w:p>
    <w:p w14:paraId="064232F1" w14:textId="100A3C91" w:rsidR="00932DA5" w:rsidRPr="00932DA5" w:rsidRDefault="6B623BB0" w:rsidP="00F07908">
      <w:pPr>
        <w:pStyle w:val="LITlitera"/>
      </w:pPr>
      <w:r w:rsidRPr="1B7E0E20">
        <w:t>a</w:t>
      </w:r>
      <w:r w:rsidR="5698850A" w:rsidRPr="1B7E0E20">
        <w:t>)</w:t>
      </w:r>
      <w:r w:rsidR="00932DA5" w:rsidRPr="00932DA5">
        <w:tab/>
      </w:r>
      <w:r w:rsidR="5698850A" w:rsidRPr="1B7E0E20">
        <w:t xml:space="preserve">cywilnej – obejmującego przeprowadzenie co najmniej 20 mediacji z zakresu prawa cywilnego lub prawa pracy w okresie </w:t>
      </w:r>
      <w:r w:rsidR="397325B4">
        <w:t>5</w:t>
      </w:r>
      <w:r w:rsidR="5698850A" w:rsidRPr="1B7E0E20">
        <w:t xml:space="preserve"> lat poprzedzających złożenie wniosku,</w:t>
      </w:r>
    </w:p>
    <w:p w14:paraId="34A8F58F" w14:textId="73C24F34" w:rsidR="00932DA5" w:rsidRPr="00932DA5" w:rsidRDefault="502E8FEA" w:rsidP="00F07908">
      <w:pPr>
        <w:pStyle w:val="LITlitera"/>
      </w:pPr>
      <w:r w:rsidRPr="1B7E0E20">
        <w:t>b</w:t>
      </w:r>
      <w:r w:rsidR="5698850A" w:rsidRPr="1B7E0E20">
        <w:t>)</w:t>
      </w:r>
      <w:r w:rsidR="00932DA5" w:rsidRPr="00932DA5">
        <w:tab/>
      </w:r>
      <w:r w:rsidR="5698850A" w:rsidRPr="1B7E0E20">
        <w:t xml:space="preserve">gospodarczej – obejmującego przeprowadzenie co najmniej </w:t>
      </w:r>
      <w:r w:rsidR="00D51E6B">
        <w:t>1</w:t>
      </w:r>
      <w:r w:rsidR="5698850A" w:rsidRPr="1B7E0E20">
        <w:t xml:space="preserve">0 mediacji z zakresu prawa gospodarczego w okresie </w:t>
      </w:r>
      <w:r w:rsidR="268A4A8F">
        <w:t>5</w:t>
      </w:r>
      <w:r w:rsidR="5698850A" w:rsidRPr="1B7E0E20">
        <w:t xml:space="preserve"> lat poprzedzających złożenie wniosku,</w:t>
      </w:r>
    </w:p>
    <w:p w14:paraId="2AC018C3" w14:textId="00657781" w:rsidR="002105C3" w:rsidRPr="00932DA5" w:rsidRDefault="0CD7E730" w:rsidP="00F07908">
      <w:pPr>
        <w:pStyle w:val="LITlitera"/>
      </w:pPr>
      <w:r w:rsidRPr="1B7E0E20">
        <w:lastRenderedPageBreak/>
        <w:t>c</w:t>
      </w:r>
      <w:r w:rsidR="5698850A" w:rsidRPr="1B7E0E20">
        <w:t>)</w:t>
      </w:r>
      <w:r w:rsidR="00932DA5" w:rsidRPr="00932DA5">
        <w:tab/>
      </w:r>
      <w:r w:rsidR="5698850A" w:rsidRPr="1B7E0E20">
        <w:t xml:space="preserve">rodzinnej – obejmującego przeprowadzenie co najmniej </w:t>
      </w:r>
      <w:r w:rsidR="00D51E6B">
        <w:t>2</w:t>
      </w:r>
      <w:r w:rsidR="5698850A" w:rsidRPr="1B7E0E20">
        <w:t xml:space="preserve">0 mediacji z zakresu prawa rodzinnego w okresie </w:t>
      </w:r>
      <w:r w:rsidR="2086CD07">
        <w:t>5</w:t>
      </w:r>
      <w:r w:rsidR="5698850A" w:rsidRPr="1B7E0E20">
        <w:t xml:space="preserve"> lat poprzedzających złożenie wniosku,</w:t>
      </w:r>
    </w:p>
    <w:p w14:paraId="5826DF29" w14:textId="30E5973D" w:rsidR="002105C3" w:rsidRPr="002105C3" w:rsidRDefault="002105C3" w:rsidP="00F07908">
      <w:pPr>
        <w:pStyle w:val="LITlitera"/>
      </w:pPr>
      <w:r w:rsidRPr="002105C3">
        <w:t>d)</w:t>
      </w:r>
      <w:r w:rsidRPr="002105C3">
        <w:tab/>
        <w:t>z zakresu prawa pracy – obejmującego przeprowadzenie co najmniej 5 mediacji z</w:t>
      </w:r>
      <w:r w:rsidR="00DA760E">
        <w:t> </w:t>
      </w:r>
      <w:r w:rsidRPr="002105C3">
        <w:t>zakresu prawa pracy w okresie 5 lat poprzedzających złożenie wniosku</w:t>
      </w:r>
      <w:r w:rsidR="00A83B9B">
        <w:t xml:space="preserve"> lub</w:t>
      </w:r>
    </w:p>
    <w:p w14:paraId="41A26707" w14:textId="03A62E0C" w:rsidR="00124597" w:rsidRPr="00F07908" w:rsidRDefault="002105C3" w:rsidP="00DA760E">
      <w:pPr>
        <w:pStyle w:val="LITlitera"/>
      </w:pPr>
      <w:r w:rsidRPr="002105C3">
        <w:t>e)</w:t>
      </w:r>
      <w:r w:rsidR="00F07908">
        <w:tab/>
      </w:r>
      <w:r w:rsidRPr="002105C3">
        <w:t>z zakresu prawa karnego i prawa wykroczeń – obejmującego przeprowadzenie co najmniej 5 mediacji z zakresu prawa karnego w okresie 5 lat poprzedzających złożenie wniosku</w:t>
      </w:r>
      <w:r w:rsidR="00A83B9B">
        <w:t>.</w:t>
      </w:r>
    </w:p>
    <w:p w14:paraId="432EC4E2" w14:textId="77777777" w:rsidR="00037F48" w:rsidRPr="00037F48" w:rsidRDefault="00037F48" w:rsidP="00037F48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</w:pPr>
      <w:r w:rsidRPr="00037F48">
        <w:rPr>
          <w:rFonts w:ascii="Times" w:eastAsia="MS Mincho" w:hAnsi="Times" w:cs="Arial"/>
          <w:bCs/>
          <w:kern w:val="0"/>
          <w:szCs w:val="20"/>
          <w:lang w:eastAsia="pl-PL"/>
          <w14:ligatures w14:val="none"/>
        </w:rPr>
        <w:t>2. Oświadczenie, o którym mowa w ust. 1 pkt 3, składa się w formie elektronicznej za pośrednictwem systemu teleinformatycznego. Osoba składająca oświadczenie zawiera w nim klauzulę o następującej treści: „Jestem świadomy odpowiedzialności karnej za złożenie fałszywego oświadczenia.”. Klauzula ta zastępuje pouczenie organu o odpowiedzialności karnej za złożenie fałszywego oświadczenia.</w:t>
      </w:r>
    </w:p>
    <w:p w14:paraId="43CBA68D" w14:textId="66F294C5" w:rsidR="00932DA5" w:rsidRPr="00932DA5" w:rsidRDefault="5698850A" w:rsidP="1B7E0E20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3</w:t>
      </w:r>
      <w:r w:rsidR="0D87E1EA" w:rsidRPr="1B7E0E20">
        <w:rPr>
          <w:rFonts w:ascii="Times" w:eastAsia="MS Mincho" w:hAnsi="Times" w:cs="Arial"/>
          <w:kern w:val="0"/>
          <w:lang w:eastAsia="pl-PL"/>
          <w14:ligatures w14:val="none"/>
        </w:rPr>
        <w:t>.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 Mediatorzy sądowi niespełniający wymogu, o którym mowa w art. 3 ust. 1 pkt 4, są obowiązani, w terminie 7 lat od dnia wejścia w życie ustawy, ukończyć studia w Rzeczypospolitej Polskiej i uzyskać co najmniej tytuł zawodowy licencjata lub zagraniczne studia uznane w Rzeczypospolitej Polskiej.</w:t>
      </w:r>
    </w:p>
    <w:p w14:paraId="76C14A2F" w14:textId="6CA424A9" w:rsidR="00932DA5" w:rsidRPr="00932DA5" w:rsidRDefault="28AD3CF1" w:rsidP="1B7E0E20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bookmarkStart w:id="17" w:name="_Hlk188958373"/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4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>.</w:t>
      </w:r>
      <w:bookmarkEnd w:id="17"/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 Mediatorzy sądowi, najpóźniej z upływem wskazanego w ust. </w:t>
      </w:r>
      <w:r w:rsidR="43F9658C" w:rsidRPr="1B7E0E20">
        <w:rPr>
          <w:rFonts w:ascii="Times" w:eastAsia="MS Mincho" w:hAnsi="Times" w:cs="Arial"/>
          <w:kern w:val="0"/>
          <w:lang w:eastAsia="pl-PL"/>
          <w14:ligatures w14:val="none"/>
        </w:rPr>
        <w:t>3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terminu, informują prezesa sądu okręgowego o spełnieniu wymogu uzupełnienia wykształcenia oraz dołączają dokumenty potwierdzające tę okoliczność.</w:t>
      </w:r>
    </w:p>
    <w:p w14:paraId="7047DA8B" w14:textId="7A408C7C" w:rsidR="00932DA5" w:rsidRPr="00932DA5" w:rsidRDefault="325BFD0F" w:rsidP="1B7E0E20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5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. Mediatorzy sądowi, którzy w terminie wskazanym w ust. </w:t>
      </w:r>
      <w:r w:rsidR="4D0FFBA5" w:rsidRPr="1B7E0E20">
        <w:rPr>
          <w:rFonts w:ascii="Times" w:eastAsia="MS Mincho" w:hAnsi="Times" w:cs="Arial"/>
          <w:kern w:val="0"/>
          <w:lang w:eastAsia="pl-PL"/>
          <w14:ligatures w14:val="none"/>
        </w:rPr>
        <w:t>3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nie ukończą studiów w Rzeczypospolitej Polskiej i nie uzyskają co najmniej tytułu zawodowego licencjata lub zagranicznych studiów uznanych w Rzeczypospolitej Polskiej, podlegają wykreśleniu z Rejestru z mocy prawa z dniem upływu terminu, o którym mowa w ust. </w:t>
      </w:r>
      <w:r w:rsidR="201ED806" w:rsidRPr="1B7E0E20">
        <w:rPr>
          <w:rFonts w:ascii="Times" w:eastAsia="MS Mincho" w:hAnsi="Times" w:cs="Arial"/>
          <w:kern w:val="0"/>
          <w:lang w:eastAsia="pl-PL"/>
          <w14:ligatures w14:val="none"/>
        </w:rPr>
        <w:t>3</w:t>
      </w:r>
      <w:r w:rsidR="5698850A" w:rsidRPr="1B7E0E20">
        <w:rPr>
          <w:rFonts w:ascii="Times" w:eastAsia="MS Mincho" w:hAnsi="Times" w:cs="Arial"/>
          <w:kern w:val="0"/>
          <w:lang w:eastAsia="pl-PL"/>
          <w14:ligatures w14:val="none"/>
        </w:rPr>
        <w:t>.</w:t>
      </w:r>
    </w:p>
    <w:p w14:paraId="0F97EEE0" w14:textId="66D54CA2" w:rsidR="00932DA5" w:rsidRPr="00932DA5" w:rsidRDefault="5698850A" w:rsidP="00F07908">
      <w:pPr>
        <w:pStyle w:val="ARTartustawynprozporzdzenia"/>
      </w:pPr>
      <w:r w:rsidRPr="1B7E0E20">
        <w:rPr>
          <w:b/>
          <w:bCs/>
        </w:rPr>
        <w:t>Art.</w:t>
      </w:r>
      <w:r w:rsidR="00F07908">
        <w:rPr>
          <w:b/>
          <w:bCs/>
        </w:rPr>
        <w:t> </w:t>
      </w:r>
      <w:r w:rsidR="00492031">
        <w:rPr>
          <w:b/>
          <w:bCs/>
        </w:rPr>
        <w:t>4</w:t>
      </w:r>
      <w:r w:rsidR="004B6DE3">
        <w:rPr>
          <w:b/>
          <w:bCs/>
        </w:rPr>
        <w:t>6</w:t>
      </w:r>
      <w:r w:rsidRPr="1B7E0E20">
        <w:t>.</w:t>
      </w:r>
      <w:r w:rsidR="00F07908">
        <w:t> </w:t>
      </w:r>
      <w:r w:rsidRPr="1B7E0E20">
        <w:t>1.</w:t>
      </w:r>
      <w:r w:rsidR="00F07908">
        <w:t> </w:t>
      </w:r>
      <w:r w:rsidRPr="1B7E0E20">
        <w:t xml:space="preserve">Oświadczenie, o którym mowa w art. </w:t>
      </w:r>
      <w:r w:rsidR="00356FFC">
        <w:t>7</w:t>
      </w:r>
      <w:r w:rsidRPr="1B7E0E20">
        <w:t xml:space="preserve"> ust. </w:t>
      </w:r>
      <w:r w:rsidR="464B4D0D" w:rsidRPr="1B7E0E20">
        <w:t>2</w:t>
      </w:r>
      <w:r w:rsidRPr="1B7E0E20">
        <w:t xml:space="preserve"> ustawy, </w:t>
      </w:r>
      <w:r w:rsidR="00FD2DB4">
        <w:t>mediator sądowy</w:t>
      </w:r>
      <w:r w:rsidRPr="1B7E0E20">
        <w:t xml:space="preserve"> składa po raz pierwszy do </w:t>
      </w:r>
      <w:r w:rsidR="00F803A1">
        <w:t xml:space="preserve">dnia </w:t>
      </w:r>
      <w:r w:rsidRPr="1B7E0E20">
        <w:t>31 marca</w:t>
      </w:r>
      <w:r w:rsidR="00F803A1">
        <w:t xml:space="preserve"> </w:t>
      </w:r>
      <w:r w:rsidRPr="1B7E0E20">
        <w:t xml:space="preserve">następującego po upływie roku od dnia wpisu. </w:t>
      </w:r>
    </w:p>
    <w:p w14:paraId="52B3BBE6" w14:textId="6DBE0F24" w:rsidR="00932DA5" w:rsidRPr="00932DA5" w:rsidRDefault="5698850A" w:rsidP="1B7E0E20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" w:eastAsia="MS Mincho" w:hAnsi="Times" w:cs="Arial"/>
          <w:kern w:val="0"/>
          <w:lang w:eastAsia="pl-PL"/>
          <w14:ligatures w14:val="none"/>
        </w:rPr>
      </w:pP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2.</w:t>
      </w:r>
      <w:r w:rsidR="00F07908">
        <w:rPr>
          <w:rFonts w:ascii="Times" w:eastAsia="MS Mincho" w:hAnsi="Times" w:cs="Arial"/>
          <w:kern w:val="0"/>
          <w:lang w:eastAsia="pl-PL"/>
          <w14:ligatures w14:val="none"/>
        </w:rPr>
        <w:t> 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Informację, o której mowa w art. 2</w:t>
      </w:r>
      <w:r w:rsidR="00726198">
        <w:rPr>
          <w:rFonts w:ascii="Times" w:eastAsia="MS Mincho" w:hAnsi="Times" w:cs="Arial"/>
          <w:kern w:val="0"/>
          <w:lang w:eastAsia="pl-PL"/>
          <w14:ligatures w14:val="none"/>
        </w:rPr>
        <w:t>7</w:t>
      </w:r>
      <w:r w:rsidR="00FD2DB4">
        <w:rPr>
          <w:rFonts w:ascii="Times" w:eastAsia="MS Mincho" w:hAnsi="Times" w:cs="Arial"/>
          <w:kern w:val="0"/>
          <w:lang w:eastAsia="pl-PL"/>
          <w14:ligatures w14:val="none"/>
        </w:rPr>
        <w:t>,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 xml:space="preserve"> instytucja szkoląca składa po raz pierwszy do </w:t>
      </w:r>
      <w:r w:rsidR="00F803A1">
        <w:rPr>
          <w:rFonts w:ascii="Times" w:eastAsia="MS Mincho" w:hAnsi="Times" w:cs="Arial"/>
          <w:kern w:val="0"/>
          <w:lang w:eastAsia="pl-PL"/>
          <w14:ligatures w14:val="none"/>
        </w:rPr>
        <w:t xml:space="preserve">dnia </w:t>
      </w:r>
      <w:r w:rsidRPr="1B7E0E20">
        <w:rPr>
          <w:rFonts w:ascii="Times" w:eastAsia="MS Mincho" w:hAnsi="Times" w:cs="Arial"/>
          <w:kern w:val="0"/>
          <w:lang w:eastAsia="pl-PL"/>
          <w14:ligatures w14:val="none"/>
        </w:rPr>
        <w:t>31 stycznia następującego po upływie roku od dnia wpisu.</w:t>
      </w:r>
    </w:p>
    <w:p w14:paraId="59E8170C" w14:textId="688D9AB7" w:rsidR="00B07EC0" w:rsidRDefault="5698850A" w:rsidP="00F07908">
      <w:pPr>
        <w:pStyle w:val="ARTartustawynprozporzdzenia"/>
      </w:pPr>
      <w:r w:rsidRPr="1B7E0E20">
        <w:rPr>
          <w:b/>
          <w:bCs/>
        </w:rPr>
        <w:t>Art. </w:t>
      </w:r>
      <w:r w:rsidR="00492031">
        <w:rPr>
          <w:b/>
          <w:bCs/>
        </w:rPr>
        <w:t>4</w:t>
      </w:r>
      <w:r w:rsidR="004B6DE3">
        <w:rPr>
          <w:b/>
          <w:bCs/>
        </w:rPr>
        <w:t>7</w:t>
      </w:r>
      <w:r w:rsidRPr="1B7E0E20">
        <w:rPr>
          <w:b/>
          <w:bCs/>
        </w:rPr>
        <w:t>.</w:t>
      </w:r>
      <w:r w:rsidRPr="1B7E0E20">
        <w:t> Ustawa wchodzi w życie z dniem 1 stycznia 2027 r.</w:t>
      </w:r>
    </w:p>
    <w:p w14:paraId="313E642C" w14:textId="77777777" w:rsidR="00F04B4A" w:rsidRPr="00F04B4A" w:rsidRDefault="00F04B4A" w:rsidP="00F04B4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F04B4A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OPRACOWANO POD WZGLĘDEM PRAWNYM,</w:t>
      </w:r>
    </w:p>
    <w:p w14:paraId="4195CBD1" w14:textId="77777777" w:rsidR="00F04B4A" w:rsidRPr="00F04B4A" w:rsidRDefault="00F04B4A" w:rsidP="00F04B4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F04B4A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LEGISLACYJNYM I REDAKCYJNYM</w:t>
      </w:r>
    </w:p>
    <w:p w14:paraId="2AB8F6FB" w14:textId="77777777" w:rsidR="00F04B4A" w:rsidRPr="00F04B4A" w:rsidRDefault="00F04B4A" w:rsidP="00F04B4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F04B4A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Wojciech Ulitko</w:t>
      </w:r>
    </w:p>
    <w:p w14:paraId="14E7BDCC" w14:textId="77777777" w:rsidR="00F04B4A" w:rsidRPr="00F04B4A" w:rsidRDefault="00F04B4A" w:rsidP="00F04B4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F04B4A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Zastępca Dyrektora Departamentu Legislacyjnego</w:t>
      </w:r>
    </w:p>
    <w:p w14:paraId="196900F2" w14:textId="77777777" w:rsidR="00F04B4A" w:rsidRPr="00F04B4A" w:rsidRDefault="00F04B4A" w:rsidP="00F04B4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F04B4A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w Ministerstwie Sprawiedliwości</w:t>
      </w:r>
    </w:p>
    <w:p w14:paraId="6C56027A" w14:textId="77777777" w:rsidR="00F04B4A" w:rsidRPr="00F04B4A" w:rsidRDefault="00F04B4A" w:rsidP="00F04B4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F04B4A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/- podpisano elektronicznie/</w:t>
      </w:r>
    </w:p>
    <w:p w14:paraId="7A2AF750" w14:textId="77777777" w:rsidR="00F04B4A" w:rsidRPr="00932DA5" w:rsidRDefault="00F04B4A" w:rsidP="00F04B4A">
      <w:pPr>
        <w:pStyle w:val="ARTartustawynprozporzdzenia"/>
        <w:ind w:firstLine="0"/>
      </w:pPr>
    </w:p>
    <w:sectPr w:rsidR="00F04B4A" w:rsidRPr="00932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9D95" w14:textId="77777777" w:rsidR="00B75A7D" w:rsidRDefault="00B75A7D" w:rsidP="00932DA5">
      <w:pPr>
        <w:spacing w:after="0" w:line="240" w:lineRule="auto"/>
      </w:pPr>
      <w:r>
        <w:separator/>
      </w:r>
    </w:p>
  </w:endnote>
  <w:endnote w:type="continuationSeparator" w:id="0">
    <w:p w14:paraId="232684E8" w14:textId="77777777" w:rsidR="00B75A7D" w:rsidRDefault="00B75A7D" w:rsidP="0093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70A76" w14:textId="77777777" w:rsidR="00B75A7D" w:rsidRDefault="00B75A7D" w:rsidP="00932DA5">
      <w:pPr>
        <w:spacing w:after="0" w:line="240" w:lineRule="auto"/>
      </w:pPr>
      <w:r>
        <w:separator/>
      </w:r>
    </w:p>
  </w:footnote>
  <w:footnote w:type="continuationSeparator" w:id="0">
    <w:p w14:paraId="2FC45ACC" w14:textId="77777777" w:rsidR="00B75A7D" w:rsidRDefault="00B75A7D" w:rsidP="00932DA5">
      <w:pPr>
        <w:spacing w:after="0" w:line="240" w:lineRule="auto"/>
      </w:pPr>
      <w:r>
        <w:continuationSeparator/>
      </w:r>
    </w:p>
  </w:footnote>
  <w:footnote w:id="1">
    <w:p w14:paraId="4799C8B2" w14:textId="77777777" w:rsidR="00932DA5" w:rsidRDefault="00932DA5" w:rsidP="00932DA5">
      <w:pPr>
        <w:pStyle w:val="ODNONIKtreodnonika"/>
      </w:pPr>
      <w:r w:rsidRPr="00883D67">
        <w:rPr>
          <w:rStyle w:val="IGindeksgrny"/>
        </w:rPr>
        <w:footnoteRef/>
      </w:r>
      <w:r w:rsidRPr="00883D67">
        <w:rPr>
          <w:rStyle w:val="IGindeksgrny"/>
        </w:rPr>
        <w:t>)</w:t>
      </w:r>
      <w:r>
        <w:tab/>
        <w:t>Niniejszą ustawą zmienia się ustawy: ustawę z dnia 14 czerwca 1960 r. – Kodeks postępowania administracyjnego, ustawę z dnia 17 listopada 1964 r. – Kodeks postępowania cywilnego, ustawę z dnia 6 czerwca 1997 r. – Kodeks postępowania karnego, ustawę z dnia 27 lipca 2001 r. – Prawo o ustroju sądów powszechnych, ustawę z dnia 24 sierpnia 2001 r. – Kodeks postępowania w sprawach o wykroczenia oraz ustawę z dnia 30 sierpnia 2002 r. – Prawo o postępowaniu przed sądami administracyjnymi.</w:t>
      </w:r>
    </w:p>
  </w:footnote>
  <w:footnote w:id="2">
    <w:p w14:paraId="5772444B" w14:textId="281CFE45" w:rsidR="00BA69ED" w:rsidRDefault="00BA69ED" w:rsidP="00CB5817">
      <w:pPr>
        <w:pStyle w:val="ODNONIKtreodnonika"/>
      </w:pPr>
      <w:r>
        <w:rPr>
          <w:rStyle w:val="Odwoanieprzypisudolnego"/>
        </w:rPr>
        <w:footnoteRef/>
      </w:r>
      <w:r w:rsidRPr="00BA69ED">
        <w:rPr>
          <w:vertAlign w:val="superscript"/>
        </w:rPr>
        <w:t>)</w:t>
      </w:r>
      <w:r>
        <w:tab/>
        <w:t>Zmiany tekstu jednolitego wymienionej ustawy zostały ogłoszone w Dz. U. z 2024 r. poz. 1907</w:t>
      </w:r>
      <w:r w:rsidR="00CB5817">
        <w:t xml:space="preserve"> oraz z 2025 r. poz. 526, 820, 1172</w:t>
      </w:r>
      <w:r w:rsidR="009975E9">
        <w:t xml:space="preserve">, </w:t>
      </w:r>
      <w:r w:rsidR="00CB5817">
        <w:t>1178</w:t>
      </w:r>
      <w:r w:rsidR="009975E9">
        <w:t xml:space="preserve"> i 1609 oraz z 2026 r. poz. 26</w:t>
      </w:r>
      <w:r w:rsidR="00CB5817">
        <w:t>).</w:t>
      </w:r>
    </w:p>
  </w:footnote>
  <w:footnote w:id="3">
    <w:p w14:paraId="69757084" w14:textId="129AECCB" w:rsidR="000A591D" w:rsidRDefault="000A591D" w:rsidP="000A591D">
      <w:pPr>
        <w:pStyle w:val="ODNONIKtreodnonika"/>
      </w:pPr>
      <w:r>
        <w:rPr>
          <w:rStyle w:val="Odwoanieprzypisudolnego"/>
        </w:rPr>
        <w:footnoteRef/>
      </w:r>
      <w:r w:rsidRPr="000A591D">
        <w:rPr>
          <w:vertAlign w:val="superscript"/>
        </w:rPr>
        <w:t>)</w:t>
      </w:r>
      <w:r>
        <w:tab/>
        <w:t>Zmiany tekstu jednolitego wymienionej ustawy zostały ogłoszone w Dz. U. z 2024 r. poz. 1841, z 2025 r. poz. 620, 1172, 1302, 1518, 1661 oraz z 2026 r. poz. 26).</w:t>
      </w:r>
    </w:p>
  </w:footnote>
  <w:footnote w:id="4">
    <w:p w14:paraId="1D1E1681" w14:textId="3FFBE5EF" w:rsidR="00064DC0" w:rsidRDefault="00064DC0" w:rsidP="00064DC0">
      <w:pPr>
        <w:pStyle w:val="ODNONIKtreodnonika"/>
      </w:pPr>
      <w:r>
        <w:rPr>
          <w:rStyle w:val="Odwoanieprzypisudolnego"/>
        </w:rPr>
        <w:footnoteRef/>
      </w:r>
      <w:r w:rsidRPr="00064DC0">
        <w:rPr>
          <w:vertAlign w:val="superscript"/>
        </w:rPr>
        <w:t>)</w:t>
      </w:r>
      <w:r>
        <w:tab/>
        <w:t xml:space="preserve">Zmiany tekstu jednolitego wymienionej ustawy zostały ogłoszone w Dz. U. z 2024 r. poz. 1907 oraz z 2025 r. poz. 526, 820, 1172, 1178 i 1609 oraz z 2026 r. poz. 26).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4F72"/>
    <w:multiLevelType w:val="hybridMultilevel"/>
    <w:tmpl w:val="8D86B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7D2A"/>
    <w:multiLevelType w:val="multilevel"/>
    <w:tmpl w:val="02E45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A0A7D"/>
    <w:multiLevelType w:val="multilevel"/>
    <w:tmpl w:val="009CA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C5702"/>
    <w:multiLevelType w:val="hybridMultilevel"/>
    <w:tmpl w:val="B51C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73081">
    <w:abstractNumId w:val="1"/>
  </w:num>
  <w:num w:numId="2" w16cid:durableId="2500473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7024431">
    <w:abstractNumId w:val="0"/>
  </w:num>
  <w:num w:numId="4" w16cid:durableId="253051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A5"/>
    <w:rsid w:val="00000521"/>
    <w:rsid w:val="0000789A"/>
    <w:rsid w:val="000117D8"/>
    <w:rsid w:val="00012A98"/>
    <w:rsid w:val="00015FDE"/>
    <w:rsid w:val="000205D8"/>
    <w:rsid w:val="000255A0"/>
    <w:rsid w:val="0003038A"/>
    <w:rsid w:val="00037F48"/>
    <w:rsid w:val="00044772"/>
    <w:rsid w:val="00051DF7"/>
    <w:rsid w:val="00064DC0"/>
    <w:rsid w:val="00066B1F"/>
    <w:rsid w:val="00073C9A"/>
    <w:rsid w:val="00074325"/>
    <w:rsid w:val="00085681"/>
    <w:rsid w:val="0009371D"/>
    <w:rsid w:val="00096828"/>
    <w:rsid w:val="000A591D"/>
    <w:rsid w:val="000A5943"/>
    <w:rsid w:val="000B740D"/>
    <w:rsid w:val="000C5945"/>
    <w:rsid w:val="000D3623"/>
    <w:rsid w:val="000D51AA"/>
    <w:rsid w:val="000D6042"/>
    <w:rsid w:val="000E565B"/>
    <w:rsid w:val="000F2733"/>
    <w:rsid w:val="00100995"/>
    <w:rsid w:val="00107406"/>
    <w:rsid w:val="0011770A"/>
    <w:rsid w:val="00124597"/>
    <w:rsid w:val="00126CA1"/>
    <w:rsid w:val="001271C9"/>
    <w:rsid w:val="00132979"/>
    <w:rsid w:val="00133A34"/>
    <w:rsid w:val="00133F26"/>
    <w:rsid w:val="00156033"/>
    <w:rsid w:val="00157F60"/>
    <w:rsid w:val="00160765"/>
    <w:rsid w:val="001740D4"/>
    <w:rsid w:val="00184150"/>
    <w:rsid w:val="00196961"/>
    <w:rsid w:val="00196E30"/>
    <w:rsid w:val="001B3A41"/>
    <w:rsid w:val="001B4F8B"/>
    <w:rsid w:val="001C1C60"/>
    <w:rsid w:val="001C38EE"/>
    <w:rsid w:val="001D6231"/>
    <w:rsid w:val="001D6B2D"/>
    <w:rsid w:val="001D6E4A"/>
    <w:rsid w:val="001F290F"/>
    <w:rsid w:val="001F490C"/>
    <w:rsid w:val="001F4C4E"/>
    <w:rsid w:val="002105C3"/>
    <w:rsid w:val="00217370"/>
    <w:rsid w:val="00220335"/>
    <w:rsid w:val="00227F4C"/>
    <w:rsid w:val="00230708"/>
    <w:rsid w:val="00235378"/>
    <w:rsid w:val="00244D32"/>
    <w:rsid w:val="00253E24"/>
    <w:rsid w:val="00257128"/>
    <w:rsid w:val="00257EA3"/>
    <w:rsid w:val="0026107C"/>
    <w:rsid w:val="00262634"/>
    <w:rsid w:val="002755B2"/>
    <w:rsid w:val="00281375"/>
    <w:rsid w:val="00290229"/>
    <w:rsid w:val="0029406D"/>
    <w:rsid w:val="002A4B13"/>
    <w:rsid w:val="002B1566"/>
    <w:rsid w:val="002B7A1E"/>
    <w:rsid w:val="002C1588"/>
    <w:rsid w:val="002D6678"/>
    <w:rsid w:val="002D6CCF"/>
    <w:rsid w:val="002E0B93"/>
    <w:rsid w:val="002E4AF6"/>
    <w:rsid w:val="002E7584"/>
    <w:rsid w:val="002F790C"/>
    <w:rsid w:val="003274C8"/>
    <w:rsid w:val="003274D4"/>
    <w:rsid w:val="00340188"/>
    <w:rsid w:val="00340FFF"/>
    <w:rsid w:val="00356FFC"/>
    <w:rsid w:val="003679D3"/>
    <w:rsid w:val="00373918"/>
    <w:rsid w:val="003A5FA6"/>
    <w:rsid w:val="003D6E86"/>
    <w:rsid w:val="003D7BAD"/>
    <w:rsid w:val="003E6BC8"/>
    <w:rsid w:val="00404BC9"/>
    <w:rsid w:val="00406B0D"/>
    <w:rsid w:val="00410574"/>
    <w:rsid w:val="00415EA1"/>
    <w:rsid w:val="004239EA"/>
    <w:rsid w:val="004370BD"/>
    <w:rsid w:val="00442314"/>
    <w:rsid w:val="00453DD5"/>
    <w:rsid w:val="00464E50"/>
    <w:rsid w:val="004665E3"/>
    <w:rsid w:val="00475803"/>
    <w:rsid w:val="00475A09"/>
    <w:rsid w:val="00476798"/>
    <w:rsid w:val="0048246D"/>
    <w:rsid w:val="00491D8E"/>
    <w:rsid w:val="00492031"/>
    <w:rsid w:val="004A0AAC"/>
    <w:rsid w:val="004A109F"/>
    <w:rsid w:val="004A2D06"/>
    <w:rsid w:val="004B6DE3"/>
    <w:rsid w:val="004C7F0C"/>
    <w:rsid w:val="004D23AB"/>
    <w:rsid w:val="004D4F84"/>
    <w:rsid w:val="004F13D2"/>
    <w:rsid w:val="0050185C"/>
    <w:rsid w:val="00516E47"/>
    <w:rsid w:val="00517327"/>
    <w:rsid w:val="00521621"/>
    <w:rsid w:val="00537A3A"/>
    <w:rsid w:val="0055350C"/>
    <w:rsid w:val="0056352D"/>
    <w:rsid w:val="005658B2"/>
    <w:rsid w:val="00572B36"/>
    <w:rsid w:val="00585BA7"/>
    <w:rsid w:val="00587F01"/>
    <w:rsid w:val="005961B0"/>
    <w:rsid w:val="005A67FE"/>
    <w:rsid w:val="005B62AA"/>
    <w:rsid w:val="005B7315"/>
    <w:rsid w:val="005D2783"/>
    <w:rsid w:val="005D471F"/>
    <w:rsid w:val="005E1B57"/>
    <w:rsid w:val="005E7181"/>
    <w:rsid w:val="005F1602"/>
    <w:rsid w:val="005F2DB7"/>
    <w:rsid w:val="00615F1C"/>
    <w:rsid w:val="0062051C"/>
    <w:rsid w:val="00620CE9"/>
    <w:rsid w:val="00624308"/>
    <w:rsid w:val="00625C6A"/>
    <w:rsid w:val="00637469"/>
    <w:rsid w:val="00642B34"/>
    <w:rsid w:val="00652270"/>
    <w:rsid w:val="00652404"/>
    <w:rsid w:val="00657F45"/>
    <w:rsid w:val="006619E0"/>
    <w:rsid w:val="00671CFA"/>
    <w:rsid w:val="006814F2"/>
    <w:rsid w:val="00685505"/>
    <w:rsid w:val="00691298"/>
    <w:rsid w:val="00693630"/>
    <w:rsid w:val="00693BF3"/>
    <w:rsid w:val="006A315E"/>
    <w:rsid w:val="006A7D96"/>
    <w:rsid w:val="006B71BF"/>
    <w:rsid w:val="006C23DA"/>
    <w:rsid w:val="006D1493"/>
    <w:rsid w:val="006D2F0C"/>
    <w:rsid w:val="006D600F"/>
    <w:rsid w:val="006E1A24"/>
    <w:rsid w:val="006E734E"/>
    <w:rsid w:val="006F51E6"/>
    <w:rsid w:val="00707DB7"/>
    <w:rsid w:val="00721609"/>
    <w:rsid w:val="007219F1"/>
    <w:rsid w:val="00726198"/>
    <w:rsid w:val="00734423"/>
    <w:rsid w:val="0073732F"/>
    <w:rsid w:val="007459D7"/>
    <w:rsid w:val="00747465"/>
    <w:rsid w:val="007556DF"/>
    <w:rsid w:val="00764754"/>
    <w:rsid w:val="00766EE4"/>
    <w:rsid w:val="00767073"/>
    <w:rsid w:val="00773BF7"/>
    <w:rsid w:val="00782ADC"/>
    <w:rsid w:val="007840AA"/>
    <w:rsid w:val="0079095E"/>
    <w:rsid w:val="007A6BBA"/>
    <w:rsid w:val="007B22DB"/>
    <w:rsid w:val="007B798D"/>
    <w:rsid w:val="007E6A0D"/>
    <w:rsid w:val="007F23EB"/>
    <w:rsid w:val="007F7A44"/>
    <w:rsid w:val="00803FD3"/>
    <w:rsid w:val="0081230C"/>
    <w:rsid w:val="008124B3"/>
    <w:rsid w:val="00826F81"/>
    <w:rsid w:val="00836FBA"/>
    <w:rsid w:val="00837F44"/>
    <w:rsid w:val="00840643"/>
    <w:rsid w:val="00862D7D"/>
    <w:rsid w:val="00867C29"/>
    <w:rsid w:val="00872AC7"/>
    <w:rsid w:val="00886EB9"/>
    <w:rsid w:val="008927C0"/>
    <w:rsid w:val="008A0485"/>
    <w:rsid w:val="008A21B9"/>
    <w:rsid w:val="008A7120"/>
    <w:rsid w:val="008B4C0B"/>
    <w:rsid w:val="008B5991"/>
    <w:rsid w:val="008B754C"/>
    <w:rsid w:val="008C1A20"/>
    <w:rsid w:val="008C55F2"/>
    <w:rsid w:val="008D598F"/>
    <w:rsid w:val="008F04C7"/>
    <w:rsid w:val="008F1B10"/>
    <w:rsid w:val="008F2CC5"/>
    <w:rsid w:val="00907A3B"/>
    <w:rsid w:val="00917F71"/>
    <w:rsid w:val="009266E6"/>
    <w:rsid w:val="00932DA5"/>
    <w:rsid w:val="00934A5D"/>
    <w:rsid w:val="00940D79"/>
    <w:rsid w:val="00947B83"/>
    <w:rsid w:val="00951F8D"/>
    <w:rsid w:val="00955DC8"/>
    <w:rsid w:val="00970B40"/>
    <w:rsid w:val="00971326"/>
    <w:rsid w:val="00971761"/>
    <w:rsid w:val="009975E9"/>
    <w:rsid w:val="009A69E3"/>
    <w:rsid w:val="009A70B3"/>
    <w:rsid w:val="009B17BC"/>
    <w:rsid w:val="009C742E"/>
    <w:rsid w:val="009C7A6A"/>
    <w:rsid w:val="009D3740"/>
    <w:rsid w:val="009E3061"/>
    <w:rsid w:val="009E4D88"/>
    <w:rsid w:val="009E63BD"/>
    <w:rsid w:val="009F35AD"/>
    <w:rsid w:val="00A04541"/>
    <w:rsid w:val="00A21485"/>
    <w:rsid w:val="00A227BD"/>
    <w:rsid w:val="00A22DD2"/>
    <w:rsid w:val="00A26A13"/>
    <w:rsid w:val="00A26CC8"/>
    <w:rsid w:val="00A352B2"/>
    <w:rsid w:val="00A42C3B"/>
    <w:rsid w:val="00A43D8C"/>
    <w:rsid w:val="00A456DF"/>
    <w:rsid w:val="00A45C1B"/>
    <w:rsid w:val="00A57609"/>
    <w:rsid w:val="00A75B2F"/>
    <w:rsid w:val="00A81A95"/>
    <w:rsid w:val="00A83B9B"/>
    <w:rsid w:val="00A93BC3"/>
    <w:rsid w:val="00A94023"/>
    <w:rsid w:val="00AA1D2B"/>
    <w:rsid w:val="00AC347D"/>
    <w:rsid w:val="00AD002D"/>
    <w:rsid w:val="00AD0A58"/>
    <w:rsid w:val="00AD67C8"/>
    <w:rsid w:val="00AE1EC7"/>
    <w:rsid w:val="00AE6BC3"/>
    <w:rsid w:val="00AF3EF0"/>
    <w:rsid w:val="00B04281"/>
    <w:rsid w:val="00B07EC0"/>
    <w:rsid w:val="00B2311D"/>
    <w:rsid w:val="00B33D1C"/>
    <w:rsid w:val="00B4502F"/>
    <w:rsid w:val="00B45827"/>
    <w:rsid w:val="00B54C47"/>
    <w:rsid w:val="00B5604B"/>
    <w:rsid w:val="00B6162F"/>
    <w:rsid w:val="00B6614D"/>
    <w:rsid w:val="00B717C6"/>
    <w:rsid w:val="00B75A7D"/>
    <w:rsid w:val="00B82FF5"/>
    <w:rsid w:val="00B83FE9"/>
    <w:rsid w:val="00B95587"/>
    <w:rsid w:val="00BA69ED"/>
    <w:rsid w:val="00BC2A84"/>
    <w:rsid w:val="00BD3FF8"/>
    <w:rsid w:val="00BD6E05"/>
    <w:rsid w:val="00BE43B0"/>
    <w:rsid w:val="00BE73C5"/>
    <w:rsid w:val="00BF1F2F"/>
    <w:rsid w:val="00BF7466"/>
    <w:rsid w:val="00C11E85"/>
    <w:rsid w:val="00C177D4"/>
    <w:rsid w:val="00C51E31"/>
    <w:rsid w:val="00C53B44"/>
    <w:rsid w:val="00C54942"/>
    <w:rsid w:val="00C56A35"/>
    <w:rsid w:val="00C61348"/>
    <w:rsid w:val="00C82990"/>
    <w:rsid w:val="00CA26B9"/>
    <w:rsid w:val="00CA66CA"/>
    <w:rsid w:val="00CB5817"/>
    <w:rsid w:val="00CB71FE"/>
    <w:rsid w:val="00CC47CC"/>
    <w:rsid w:val="00CD24FA"/>
    <w:rsid w:val="00CD5ECF"/>
    <w:rsid w:val="00CE229D"/>
    <w:rsid w:val="00D03D97"/>
    <w:rsid w:val="00D10B39"/>
    <w:rsid w:val="00D46973"/>
    <w:rsid w:val="00D51E6B"/>
    <w:rsid w:val="00D65C82"/>
    <w:rsid w:val="00D7107E"/>
    <w:rsid w:val="00D73AF8"/>
    <w:rsid w:val="00D74C11"/>
    <w:rsid w:val="00D839AD"/>
    <w:rsid w:val="00D93AB8"/>
    <w:rsid w:val="00D94109"/>
    <w:rsid w:val="00D950CD"/>
    <w:rsid w:val="00D964EC"/>
    <w:rsid w:val="00D96F37"/>
    <w:rsid w:val="00D97EB0"/>
    <w:rsid w:val="00DA1800"/>
    <w:rsid w:val="00DA5CF1"/>
    <w:rsid w:val="00DA760E"/>
    <w:rsid w:val="00DB186D"/>
    <w:rsid w:val="00DB1B9F"/>
    <w:rsid w:val="00DC1646"/>
    <w:rsid w:val="00DD55D3"/>
    <w:rsid w:val="00DD73BF"/>
    <w:rsid w:val="00DE144A"/>
    <w:rsid w:val="00DE5287"/>
    <w:rsid w:val="00DF0FB9"/>
    <w:rsid w:val="00DF5388"/>
    <w:rsid w:val="00E00340"/>
    <w:rsid w:val="00E017FA"/>
    <w:rsid w:val="00E11746"/>
    <w:rsid w:val="00E21049"/>
    <w:rsid w:val="00E5050F"/>
    <w:rsid w:val="00E622D0"/>
    <w:rsid w:val="00E66680"/>
    <w:rsid w:val="00E668A9"/>
    <w:rsid w:val="00E72B43"/>
    <w:rsid w:val="00E91432"/>
    <w:rsid w:val="00EA1974"/>
    <w:rsid w:val="00EA21AC"/>
    <w:rsid w:val="00EA51A7"/>
    <w:rsid w:val="00EA7724"/>
    <w:rsid w:val="00EB22B4"/>
    <w:rsid w:val="00EB2C13"/>
    <w:rsid w:val="00EB4408"/>
    <w:rsid w:val="00EB5634"/>
    <w:rsid w:val="00EB71D7"/>
    <w:rsid w:val="00EC483E"/>
    <w:rsid w:val="00ED3782"/>
    <w:rsid w:val="00EE346C"/>
    <w:rsid w:val="00EF1DBF"/>
    <w:rsid w:val="00EF241A"/>
    <w:rsid w:val="00F04B4A"/>
    <w:rsid w:val="00F07908"/>
    <w:rsid w:val="00F13CB5"/>
    <w:rsid w:val="00F20DBC"/>
    <w:rsid w:val="00F3043B"/>
    <w:rsid w:val="00F31F26"/>
    <w:rsid w:val="00F33F35"/>
    <w:rsid w:val="00F41AA5"/>
    <w:rsid w:val="00F451F6"/>
    <w:rsid w:val="00F46B9D"/>
    <w:rsid w:val="00F53D23"/>
    <w:rsid w:val="00F70028"/>
    <w:rsid w:val="00F71322"/>
    <w:rsid w:val="00F803A1"/>
    <w:rsid w:val="00F81B8C"/>
    <w:rsid w:val="00FA1532"/>
    <w:rsid w:val="00FB03A8"/>
    <w:rsid w:val="00FC2D0E"/>
    <w:rsid w:val="00FC55F4"/>
    <w:rsid w:val="00FC770C"/>
    <w:rsid w:val="00FD2DB4"/>
    <w:rsid w:val="00FD3AA2"/>
    <w:rsid w:val="00FD6BC6"/>
    <w:rsid w:val="00FF438B"/>
    <w:rsid w:val="012CB103"/>
    <w:rsid w:val="0148F7D3"/>
    <w:rsid w:val="017F2ABB"/>
    <w:rsid w:val="01F3BA50"/>
    <w:rsid w:val="020BF259"/>
    <w:rsid w:val="02817FF2"/>
    <w:rsid w:val="029F7AA8"/>
    <w:rsid w:val="02BF1A8A"/>
    <w:rsid w:val="02F0BDDC"/>
    <w:rsid w:val="030136B0"/>
    <w:rsid w:val="043A1FC6"/>
    <w:rsid w:val="04A2BE09"/>
    <w:rsid w:val="04D14238"/>
    <w:rsid w:val="04DD118B"/>
    <w:rsid w:val="05B06D20"/>
    <w:rsid w:val="066C3C37"/>
    <w:rsid w:val="075F9D54"/>
    <w:rsid w:val="0899B92E"/>
    <w:rsid w:val="08F55757"/>
    <w:rsid w:val="09145A58"/>
    <w:rsid w:val="09259B0C"/>
    <w:rsid w:val="092ED0FC"/>
    <w:rsid w:val="093488F0"/>
    <w:rsid w:val="0A174A25"/>
    <w:rsid w:val="0A902E5F"/>
    <w:rsid w:val="0AA5E55F"/>
    <w:rsid w:val="0AF9DE8C"/>
    <w:rsid w:val="0B0C94C9"/>
    <w:rsid w:val="0B5A87DE"/>
    <w:rsid w:val="0BBA2987"/>
    <w:rsid w:val="0BCCE6E8"/>
    <w:rsid w:val="0BFF4A3B"/>
    <w:rsid w:val="0CD7E730"/>
    <w:rsid w:val="0D732294"/>
    <w:rsid w:val="0D87E1EA"/>
    <w:rsid w:val="0DCC8B58"/>
    <w:rsid w:val="0DECA425"/>
    <w:rsid w:val="0F6609B4"/>
    <w:rsid w:val="0FE72D9D"/>
    <w:rsid w:val="10251C5F"/>
    <w:rsid w:val="10DC6D65"/>
    <w:rsid w:val="11554E29"/>
    <w:rsid w:val="115CDAF8"/>
    <w:rsid w:val="118DA176"/>
    <w:rsid w:val="119BD2C5"/>
    <w:rsid w:val="11F84A58"/>
    <w:rsid w:val="1240EDAE"/>
    <w:rsid w:val="125A6768"/>
    <w:rsid w:val="1279A655"/>
    <w:rsid w:val="13E1747E"/>
    <w:rsid w:val="1404AB3C"/>
    <w:rsid w:val="140BB9C2"/>
    <w:rsid w:val="14192CE1"/>
    <w:rsid w:val="143BDE9B"/>
    <w:rsid w:val="145C912F"/>
    <w:rsid w:val="14DCB653"/>
    <w:rsid w:val="153F5EC5"/>
    <w:rsid w:val="15A8367D"/>
    <w:rsid w:val="15EBC08E"/>
    <w:rsid w:val="162C43E6"/>
    <w:rsid w:val="168B4AE6"/>
    <w:rsid w:val="16ABF363"/>
    <w:rsid w:val="16DE67B4"/>
    <w:rsid w:val="17038178"/>
    <w:rsid w:val="1709A939"/>
    <w:rsid w:val="17367B0F"/>
    <w:rsid w:val="17788179"/>
    <w:rsid w:val="17C946CE"/>
    <w:rsid w:val="184A0E0E"/>
    <w:rsid w:val="189639C9"/>
    <w:rsid w:val="18CBD36E"/>
    <w:rsid w:val="18E0B8D1"/>
    <w:rsid w:val="18F6099E"/>
    <w:rsid w:val="192580F3"/>
    <w:rsid w:val="1940E239"/>
    <w:rsid w:val="19AFD39F"/>
    <w:rsid w:val="1A9EA430"/>
    <w:rsid w:val="1AF433D1"/>
    <w:rsid w:val="1B7E0E20"/>
    <w:rsid w:val="1C3B4582"/>
    <w:rsid w:val="1C6B3E4F"/>
    <w:rsid w:val="1C93DC1A"/>
    <w:rsid w:val="1D6774EF"/>
    <w:rsid w:val="1F0BAA92"/>
    <w:rsid w:val="1F1117CC"/>
    <w:rsid w:val="1F23BEA7"/>
    <w:rsid w:val="1F7EA9B2"/>
    <w:rsid w:val="1FD87789"/>
    <w:rsid w:val="201ED806"/>
    <w:rsid w:val="20289FDB"/>
    <w:rsid w:val="2083BE0B"/>
    <w:rsid w:val="2086CD07"/>
    <w:rsid w:val="20D73BDF"/>
    <w:rsid w:val="20D9D5D6"/>
    <w:rsid w:val="218F7DA2"/>
    <w:rsid w:val="21BFBC58"/>
    <w:rsid w:val="21E8A941"/>
    <w:rsid w:val="22044EA0"/>
    <w:rsid w:val="22A08B39"/>
    <w:rsid w:val="22F5F790"/>
    <w:rsid w:val="23C651D5"/>
    <w:rsid w:val="23D2B98A"/>
    <w:rsid w:val="249F6319"/>
    <w:rsid w:val="25C74F78"/>
    <w:rsid w:val="25FB8BE7"/>
    <w:rsid w:val="268A4A8F"/>
    <w:rsid w:val="26C3E9E8"/>
    <w:rsid w:val="26FDDAE2"/>
    <w:rsid w:val="270D7DB9"/>
    <w:rsid w:val="27606F72"/>
    <w:rsid w:val="2806C5EF"/>
    <w:rsid w:val="288EA681"/>
    <w:rsid w:val="28AD3CF1"/>
    <w:rsid w:val="28FF5EB7"/>
    <w:rsid w:val="29086F89"/>
    <w:rsid w:val="29520DBA"/>
    <w:rsid w:val="296EF7B7"/>
    <w:rsid w:val="2A0D0D2A"/>
    <w:rsid w:val="2A224FD1"/>
    <w:rsid w:val="2A559E9D"/>
    <w:rsid w:val="2B44B165"/>
    <w:rsid w:val="2BF9EE47"/>
    <w:rsid w:val="2C1D6D9B"/>
    <w:rsid w:val="2C25D0BB"/>
    <w:rsid w:val="2C379657"/>
    <w:rsid w:val="2CEE2EA2"/>
    <w:rsid w:val="2D4C3AD7"/>
    <w:rsid w:val="2DB3D4B5"/>
    <w:rsid w:val="2DDBA1FC"/>
    <w:rsid w:val="2E467FFD"/>
    <w:rsid w:val="2E9C6091"/>
    <w:rsid w:val="2EC95EB9"/>
    <w:rsid w:val="30019ECC"/>
    <w:rsid w:val="3057FE27"/>
    <w:rsid w:val="308307AC"/>
    <w:rsid w:val="30956E9A"/>
    <w:rsid w:val="318C845F"/>
    <w:rsid w:val="3192BC4E"/>
    <w:rsid w:val="31B787CC"/>
    <w:rsid w:val="31C82610"/>
    <w:rsid w:val="31FCC130"/>
    <w:rsid w:val="32157E5F"/>
    <w:rsid w:val="324822D6"/>
    <w:rsid w:val="32546F38"/>
    <w:rsid w:val="325BFD0F"/>
    <w:rsid w:val="327AA26B"/>
    <w:rsid w:val="32A17A92"/>
    <w:rsid w:val="32E82BDC"/>
    <w:rsid w:val="32FF4EA7"/>
    <w:rsid w:val="333E99C3"/>
    <w:rsid w:val="33ABF9BC"/>
    <w:rsid w:val="340D0070"/>
    <w:rsid w:val="3459B2BE"/>
    <w:rsid w:val="347292C6"/>
    <w:rsid w:val="350CFD78"/>
    <w:rsid w:val="37AE0BCE"/>
    <w:rsid w:val="37E3E9DC"/>
    <w:rsid w:val="38C181D2"/>
    <w:rsid w:val="38CDB0B4"/>
    <w:rsid w:val="397325B4"/>
    <w:rsid w:val="39A595AE"/>
    <w:rsid w:val="39CE10ED"/>
    <w:rsid w:val="3A173BC5"/>
    <w:rsid w:val="3AE55A31"/>
    <w:rsid w:val="3C8F8D0F"/>
    <w:rsid w:val="3CA0DB34"/>
    <w:rsid w:val="3CD3B974"/>
    <w:rsid w:val="3D6DBB5F"/>
    <w:rsid w:val="3E0255B5"/>
    <w:rsid w:val="3E445714"/>
    <w:rsid w:val="3E631141"/>
    <w:rsid w:val="3F84821A"/>
    <w:rsid w:val="3FB76838"/>
    <w:rsid w:val="3FFD9426"/>
    <w:rsid w:val="4022A42C"/>
    <w:rsid w:val="409AF779"/>
    <w:rsid w:val="409C0322"/>
    <w:rsid w:val="40E35340"/>
    <w:rsid w:val="416C30FE"/>
    <w:rsid w:val="41964F6F"/>
    <w:rsid w:val="41BC0D72"/>
    <w:rsid w:val="41E7BD6E"/>
    <w:rsid w:val="425569CB"/>
    <w:rsid w:val="42796C92"/>
    <w:rsid w:val="43AA00D5"/>
    <w:rsid w:val="43F9658C"/>
    <w:rsid w:val="44A040B7"/>
    <w:rsid w:val="458D0E0D"/>
    <w:rsid w:val="4597C032"/>
    <w:rsid w:val="45B0531F"/>
    <w:rsid w:val="45B445C2"/>
    <w:rsid w:val="45E78668"/>
    <w:rsid w:val="463C96F0"/>
    <w:rsid w:val="464B4D0D"/>
    <w:rsid w:val="47630D5E"/>
    <w:rsid w:val="4781B6A7"/>
    <w:rsid w:val="47E562A6"/>
    <w:rsid w:val="48D2B0A6"/>
    <w:rsid w:val="4912B280"/>
    <w:rsid w:val="49626354"/>
    <w:rsid w:val="4988C27A"/>
    <w:rsid w:val="4ABCF852"/>
    <w:rsid w:val="4B133FA5"/>
    <w:rsid w:val="4B1D53B3"/>
    <w:rsid w:val="4B7C4939"/>
    <w:rsid w:val="4B96DCDD"/>
    <w:rsid w:val="4BEFE419"/>
    <w:rsid w:val="4BFC3C48"/>
    <w:rsid w:val="4CC40995"/>
    <w:rsid w:val="4CC47CE4"/>
    <w:rsid w:val="4CCA1C65"/>
    <w:rsid w:val="4CD7E8CC"/>
    <w:rsid w:val="4D0FFBA5"/>
    <w:rsid w:val="4D69A397"/>
    <w:rsid w:val="4D8B3B4D"/>
    <w:rsid w:val="4DB82B9E"/>
    <w:rsid w:val="4DEE29EB"/>
    <w:rsid w:val="4E7971C4"/>
    <w:rsid w:val="4EC0B3FD"/>
    <w:rsid w:val="4F7A472B"/>
    <w:rsid w:val="4FA54B5B"/>
    <w:rsid w:val="502E8FEA"/>
    <w:rsid w:val="5043C5F2"/>
    <w:rsid w:val="51577D0D"/>
    <w:rsid w:val="520384C4"/>
    <w:rsid w:val="526D40EE"/>
    <w:rsid w:val="535C4FD5"/>
    <w:rsid w:val="53658C58"/>
    <w:rsid w:val="53BA981A"/>
    <w:rsid w:val="55184C33"/>
    <w:rsid w:val="552AA091"/>
    <w:rsid w:val="554DD8E2"/>
    <w:rsid w:val="555B872D"/>
    <w:rsid w:val="558D566B"/>
    <w:rsid w:val="55D480D0"/>
    <w:rsid w:val="5665AF7F"/>
    <w:rsid w:val="56864887"/>
    <w:rsid w:val="5698850A"/>
    <w:rsid w:val="56F2498D"/>
    <w:rsid w:val="56F9D041"/>
    <w:rsid w:val="56FDD85F"/>
    <w:rsid w:val="57716520"/>
    <w:rsid w:val="57E8F6BE"/>
    <w:rsid w:val="5885B6BB"/>
    <w:rsid w:val="590DB91B"/>
    <w:rsid w:val="596A0860"/>
    <w:rsid w:val="5ABCE796"/>
    <w:rsid w:val="5BD8E8B0"/>
    <w:rsid w:val="5BEC07D5"/>
    <w:rsid w:val="5C02E89C"/>
    <w:rsid w:val="5C8637DB"/>
    <w:rsid w:val="5CBF970E"/>
    <w:rsid w:val="5CD98F63"/>
    <w:rsid w:val="5CE95D8F"/>
    <w:rsid w:val="5E0F40EF"/>
    <w:rsid w:val="5F07600F"/>
    <w:rsid w:val="5F26FCBE"/>
    <w:rsid w:val="5F3F5257"/>
    <w:rsid w:val="610E0C35"/>
    <w:rsid w:val="618D1FCF"/>
    <w:rsid w:val="61CFEE31"/>
    <w:rsid w:val="61F8D9D5"/>
    <w:rsid w:val="6221ABF3"/>
    <w:rsid w:val="6233FCC0"/>
    <w:rsid w:val="62DFF8F0"/>
    <w:rsid w:val="62EAE5B1"/>
    <w:rsid w:val="632AB06A"/>
    <w:rsid w:val="63B80168"/>
    <w:rsid w:val="63CB790F"/>
    <w:rsid w:val="641F3B46"/>
    <w:rsid w:val="64D59257"/>
    <w:rsid w:val="64F0831F"/>
    <w:rsid w:val="65804160"/>
    <w:rsid w:val="65AFB3FF"/>
    <w:rsid w:val="668C354C"/>
    <w:rsid w:val="66A6D65F"/>
    <w:rsid w:val="66B6CE9C"/>
    <w:rsid w:val="66DCCFD4"/>
    <w:rsid w:val="67870502"/>
    <w:rsid w:val="6880075F"/>
    <w:rsid w:val="688575DA"/>
    <w:rsid w:val="6890C798"/>
    <w:rsid w:val="68F1C815"/>
    <w:rsid w:val="6935456C"/>
    <w:rsid w:val="695DC020"/>
    <w:rsid w:val="6978D717"/>
    <w:rsid w:val="6A4BA2D6"/>
    <w:rsid w:val="6B0ECED3"/>
    <w:rsid w:val="6B623BB0"/>
    <w:rsid w:val="6B9DD8DF"/>
    <w:rsid w:val="6D19BEF6"/>
    <w:rsid w:val="6DD31764"/>
    <w:rsid w:val="6DE6FC2E"/>
    <w:rsid w:val="6E0FC392"/>
    <w:rsid w:val="6E1E1494"/>
    <w:rsid w:val="6EC15A0D"/>
    <w:rsid w:val="6F2FB486"/>
    <w:rsid w:val="6F71F37E"/>
    <w:rsid w:val="706C79F3"/>
    <w:rsid w:val="714076D9"/>
    <w:rsid w:val="7167879B"/>
    <w:rsid w:val="721AB5D9"/>
    <w:rsid w:val="726BBA5B"/>
    <w:rsid w:val="72800B5D"/>
    <w:rsid w:val="72EB3F35"/>
    <w:rsid w:val="73209650"/>
    <w:rsid w:val="73DE3D3B"/>
    <w:rsid w:val="74AD802A"/>
    <w:rsid w:val="74F856B9"/>
    <w:rsid w:val="751BA6F2"/>
    <w:rsid w:val="763D8A56"/>
    <w:rsid w:val="76C06CA5"/>
    <w:rsid w:val="76D008A5"/>
    <w:rsid w:val="7731CDB3"/>
    <w:rsid w:val="7818F565"/>
    <w:rsid w:val="783244F5"/>
    <w:rsid w:val="7954923C"/>
    <w:rsid w:val="797F066C"/>
    <w:rsid w:val="79D737CB"/>
    <w:rsid w:val="7A8DBAFE"/>
    <w:rsid w:val="7ACDC58C"/>
    <w:rsid w:val="7B027AC4"/>
    <w:rsid w:val="7C51ADD4"/>
    <w:rsid w:val="7C83BDD3"/>
    <w:rsid w:val="7C872DE2"/>
    <w:rsid w:val="7DA34589"/>
    <w:rsid w:val="7E96C2FF"/>
    <w:rsid w:val="7E9E1E29"/>
    <w:rsid w:val="7EABF7A3"/>
    <w:rsid w:val="7EDE014B"/>
    <w:rsid w:val="7EEBE8FA"/>
    <w:rsid w:val="7F278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31599"/>
  <w15:chartTrackingRefBased/>
  <w15:docId w15:val="{798E700A-C70E-4F5A-8CB2-1F185467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932D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32D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2D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2D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D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2D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2D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2D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D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32D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32D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2D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2D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D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2D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2D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2D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D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2D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2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2D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2D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2D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2D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2D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2D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2D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2D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2DA5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932DA5"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932DA5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932DA5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932DA5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932DA5"/>
    <w:pPr>
      <w:ind w:left="1780"/>
    </w:pPr>
  </w:style>
  <w:style w:type="character" w:styleId="Odwoanieprzypisudolnego">
    <w:name w:val="footnote reference"/>
    <w:uiPriority w:val="99"/>
    <w:semiHidden/>
    <w:rsid w:val="00932D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932DA5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32DA5"/>
    <w:rPr>
      <w:rFonts w:ascii="Times" w:eastAsia="Times New Roman" w:hAnsi="Times" w:cs="Times New Roman"/>
      <w:kern w:val="1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semiHidden/>
    <w:rsid w:val="00932DA5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32DA5"/>
    <w:rPr>
      <w:rFonts w:ascii="Times" w:eastAsia="Times New Roman" w:hAnsi="Times" w:cs="Times New Roman"/>
      <w:kern w:val="1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932DA5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DA5"/>
    <w:rPr>
      <w:rFonts w:ascii="Tahoma" w:eastAsia="Times New Roman" w:hAnsi="Tahoma" w:cs="Tahoma"/>
      <w:kern w:val="1"/>
      <w:szCs w:val="16"/>
      <w:lang w:eastAsia="ar-SA"/>
      <w14:ligatures w14:val="none"/>
    </w:rPr>
  </w:style>
  <w:style w:type="paragraph" w:customStyle="1" w:styleId="ARTartustawynprozporzdzenia">
    <w:name w:val="ART(§) – art. ustawy (§ np. rozporządzenia)"/>
    <w:uiPriority w:val="11"/>
    <w:qFormat/>
    <w:rsid w:val="00932DA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MS Mincho" w:hAnsi="Times" w:cs="Arial"/>
      <w:kern w:val="0"/>
      <w:szCs w:val="20"/>
      <w:lang w:eastAsia="pl-PL"/>
      <w14:ligatures w14:val="none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932DA5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932DA5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932DA5"/>
  </w:style>
  <w:style w:type="paragraph" w:styleId="Bezodstpw">
    <w:name w:val="No Spacing"/>
    <w:uiPriority w:val="99"/>
    <w:rsid w:val="00932DA5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lang w:eastAsia="ar-SA"/>
      <w14:ligatures w14:val="none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932DA5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932DA5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932DA5"/>
    <w:pPr>
      <w:keepNext/>
      <w:suppressAutoHyphens/>
      <w:spacing w:before="120" w:after="120" w:line="360" w:lineRule="auto"/>
      <w:jc w:val="center"/>
    </w:pPr>
    <w:rPr>
      <w:rFonts w:ascii="Times" w:eastAsia="MS Mincho" w:hAnsi="Times" w:cs="Arial"/>
      <w:bCs/>
      <w:kern w:val="0"/>
      <w:lang w:eastAsia="pl-PL"/>
      <w14:ligatures w14:val="none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932DA5"/>
    <w:pPr>
      <w:keepNext/>
      <w:suppressAutoHyphens/>
      <w:spacing w:before="120" w:after="360" w:line="360" w:lineRule="auto"/>
      <w:jc w:val="center"/>
    </w:pPr>
    <w:rPr>
      <w:rFonts w:ascii="Times" w:eastAsia="MS Mincho" w:hAnsi="Times" w:cs="Arial"/>
      <w:b/>
      <w:bCs/>
      <w:kern w:val="0"/>
      <w:lang w:eastAsia="pl-PL"/>
      <w14:ligatures w14:val="none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932DA5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932DA5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932DA5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lang w:eastAsia="pl-PL"/>
      <w14:ligatures w14:val="none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932DA5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932DA5"/>
    <w:pPr>
      <w:spacing w:after="0" w:line="360" w:lineRule="auto"/>
      <w:ind w:left="510" w:hanging="510"/>
      <w:jc w:val="both"/>
    </w:pPr>
    <w:rPr>
      <w:rFonts w:ascii="Times" w:eastAsia="MS Mincho" w:hAnsi="Times" w:cs="Arial"/>
      <w:bCs/>
      <w:kern w:val="0"/>
      <w:szCs w:val="20"/>
      <w:lang w:eastAsia="pl-PL"/>
      <w14:ligatures w14:val="none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932DA5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932DA5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932DA5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932DA5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932DA5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932DA5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932DA5"/>
    <w:pPr>
      <w:keepNext/>
      <w:suppressAutoHyphens/>
      <w:spacing w:before="120" w:after="0" w:line="360" w:lineRule="auto"/>
      <w:jc w:val="center"/>
    </w:pPr>
    <w:rPr>
      <w:rFonts w:ascii="Times" w:eastAsia="MS Mincho" w:hAnsi="Times" w:cs="Times New Roman"/>
      <w:b/>
      <w:bCs/>
      <w:kern w:val="0"/>
      <w:lang w:eastAsia="pl-PL"/>
      <w14:ligatures w14:val="none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932DA5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932DA5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932DA5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932DA5"/>
    <w:pPr>
      <w:keepNext/>
      <w:spacing w:before="120" w:after="0" w:line="360" w:lineRule="auto"/>
      <w:jc w:val="center"/>
    </w:pPr>
    <w:rPr>
      <w:rFonts w:ascii="Times" w:eastAsia="MS Mincho" w:hAnsi="Times" w:cs="Arial"/>
      <w:bCs/>
      <w:caps/>
      <w:kern w:val="24"/>
      <w:lang w:eastAsia="pl-PL"/>
      <w14:ligatures w14:val="none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932DA5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932DA5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932DA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kern w:val="0"/>
      <w:szCs w:val="26"/>
      <w:lang w:eastAsia="pl-PL"/>
      <w14:ligatures w14:val="none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932DA5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932DA5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932DA5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932DA5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932DA5"/>
    <w:pPr>
      <w:keepNext/>
      <w:suppressAutoHyphens/>
      <w:spacing w:after="0" w:line="360" w:lineRule="auto"/>
      <w:ind w:left="510"/>
      <w:jc w:val="center"/>
    </w:pPr>
    <w:rPr>
      <w:rFonts w:ascii="Times" w:eastAsia="MS Mincho" w:hAnsi="Times" w:cs="Arial"/>
      <w:bCs/>
      <w:kern w:val="24"/>
      <w:lang w:eastAsia="pl-PL"/>
      <w14:ligatures w14:val="none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932DA5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932DA5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932DA5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932DA5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932DA5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932DA5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932DA5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932DA5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932DA5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932DA5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932DA5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932DA5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kern w:val="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DA5"/>
    <w:rPr>
      <w:rFonts w:ascii="Times" w:eastAsia="Times New Roman" w:hAnsi="Times" w:cs="Times New Roman"/>
      <w:kern w:val="0"/>
      <w:lang w:eastAsia="pl-PL"/>
      <w14:ligatures w14:val="none"/>
    </w:rPr>
  </w:style>
  <w:style w:type="paragraph" w:customStyle="1" w:styleId="ZTIRLITzmlittiret">
    <w:name w:val="Z_TIR/LIT – zm. lit. tiret"/>
    <w:basedOn w:val="LITlitera"/>
    <w:uiPriority w:val="57"/>
    <w:qFormat/>
    <w:rsid w:val="00932DA5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932DA5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932DA5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932DA5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932DA5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932DA5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932DA5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932DA5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932DA5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932DA5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932DA5"/>
  </w:style>
  <w:style w:type="paragraph" w:customStyle="1" w:styleId="ZTIR2TIRzmpodwtirtiret">
    <w:name w:val="Z_TIR/2TIR – zm. podw. tir. tiret"/>
    <w:basedOn w:val="TIRtiret"/>
    <w:uiPriority w:val="78"/>
    <w:qFormat/>
    <w:rsid w:val="00932DA5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932DA5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932DA5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932DA5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932DA5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932DA5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932DA5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932DA5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932DA5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932DA5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932DA5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932DA5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932DA5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932DA5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932DA5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932DA5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932DA5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932DA5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932DA5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932DA5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932DA5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932DA5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932DA5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932D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32DA5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kern w:val="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DA5"/>
    <w:rPr>
      <w:rFonts w:ascii="Times" w:eastAsia="Times New Roman" w:hAnsi="Times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2D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A5"/>
    <w:rPr>
      <w:rFonts w:ascii="Times" w:eastAsia="Times New Roman" w:hAnsi="Times" w:cs="Times New Roman"/>
      <w:b/>
      <w:bCs/>
      <w:kern w:val="0"/>
      <w:lang w:eastAsia="pl-PL"/>
      <w14:ligatures w14:val="none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932DA5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932DA5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932DA5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932DA5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932DA5"/>
    <w:pPr>
      <w:ind w:left="2404"/>
    </w:pPr>
  </w:style>
  <w:style w:type="paragraph" w:customStyle="1" w:styleId="ODNONIKtreodnonika">
    <w:name w:val="ODNOŚNIK – treść odnośnika"/>
    <w:uiPriority w:val="19"/>
    <w:qFormat/>
    <w:rsid w:val="00932DA5"/>
    <w:pPr>
      <w:spacing w:after="0" w:line="240" w:lineRule="auto"/>
      <w:ind w:left="284" w:hanging="284"/>
      <w:jc w:val="both"/>
    </w:pPr>
    <w:rPr>
      <w:rFonts w:ascii="Times New Roman" w:eastAsia="MS Mincho" w:hAnsi="Times New Roman" w:cs="Arial"/>
      <w:kern w:val="0"/>
      <w:sz w:val="20"/>
      <w:szCs w:val="20"/>
      <w:lang w:eastAsia="pl-PL"/>
      <w14:ligatures w14:val="none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932DA5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932DA5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932DA5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932DA5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932DA5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932DA5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932DA5"/>
    <w:pPr>
      <w:keepNext/>
      <w:suppressAutoHyphens/>
      <w:spacing w:before="120" w:after="0" w:line="360" w:lineRule="auto"/>
      <w:jc w:val="center"/>
    </w:pPr>
    <w:rPr>
      <w:rFonts w:ascii="Times" w:eastAsia="MS Mincho" w:hAnsi="Times" w:cs="Arial"/>
      <w:bCs/>
      <w:kern w:val="24"/>
      <w:lang w:eastAsia="pl-PL"/>
      <w14:ligatures w14:val="none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932DA5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932DA5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932DA5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932DA5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932DA5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932DA5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932DA5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932DA5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932DA5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932DA5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932DA5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932DA5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932DA5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932DA5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932DA5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932DA5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932DA5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932DA5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932DA5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932DA5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932DA5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932DA5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932DA5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932DA5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932DA5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932DA5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932DA5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932DA5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932DA5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932DA5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932DA5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932DA5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932DA5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932DA5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932DA5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932DA5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932DA5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932DA5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932DA5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932DA5"/>
  </w:style>
  <w:style w:type="paragraph" w:customStyle="1" w:styleId="ZZUSTzmianazmust">
    <w:name w:val="ZZ/UST(§) – zmiana zm. ust. (§)"/>
    <w:basedOn w:val="ZZARTzmianazmart"/>
    <w:uiPriority w:val="65"/>
    <w:qFormat/>
    <w:rsid w:val="00932DA5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932DA5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kern w:val="0"/>
      <w:szCs w:val="26"/>
      <w:lang w:eastAsia="pl-PL"/>
      <w14:ligatures w14:val="none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932DA5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932DA5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932DA5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932DA5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932DA5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932DA5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932DA5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932DA5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932DA5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932DA5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932DA5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932DA5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932DA5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932DA5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932DA5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932DA5"/>
    <w:pPr>
      <w:spacing w:after="0" w:line="360" w:lineRule="auto"/>
      <w:jc w:val="right"/>
    </w:pPr>
    <w:rPr>
      <w:rFonts w:ascii="Times New Roman" w:eastAsia="MS Mincho" w:hAnsi="Times New Roman" w:cs="Arial"/>
      <w:kern w:val="0"/>
      <w:szCs w:val="20"/>
      <w:u w:val="single"/>
      <w:lang w:eastAsia="pl-PL"/>
      <w14:ligatures w14:val="non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932DA5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932DA5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932DA5"/>
    <w:pPr>
      <w:spacing w:after="0" w:line="360" w:lineRule="auto"/>
    </w:pPr>
    <w:rPr>
      <w:rFonts w:ascii="Times New Roman" w:eastAsia="MS Mincho" w:hAnsi="Times New Roman" w:cs="Arial"/>
      <w:b/>
      <w:kern w:val="0"/>
      <w:szCs w:val="20"/>
      <w:lang w:eastAsia="pl-PL"/>
      <w14:ligatures w14:val="none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932DA5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932DA5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932DA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MS Mincho" w:hAnsi="Times New Roman" w:cs="Arial"/>
      <w:b/>
      <w:i/>
      <w:kern w:val="0"/>
      <w:szCs w:val="20"/>
      <w:lang w:eastAsia="pl-PL"/>
      <w14:ligatures w14:val="none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932DA5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932DA5"/>
  </w:style>
  <w:style w:type="paragraph" w:customStyle="1" w:styleId="TEKSTZacznikido">
    <w:name w:val="TEKST&quot;Załącznik(i) do ...&quot;"/>
    <w:uiPriority w:val="28"/>
    <w:qFormat/>
    <w:rsid w:val="00932DA5"/>
    <w:pPr>
      <w:keepNext/>
      <w:spacing w:after="240" w:line="240" w:lineRule="auto"/>
      <w:ind w:left="5670"/>
      <w:contextualSpacing/>
    </w:pPr>
    <w:rPr>
      <w:rFonts w:ascii="Times New Roman" w:eastAsia="MS Mincho" w:hAnsi="Times New Roman" w:cs="Arial"/>
      <w:kern w:val="0"/>
      <w:szCs w:val="20"/>
      <w:lang w:eastAsia="pl-PL"/>
      <w14:ligatures w14:val="none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932DA5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932DA5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932DA5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932DA5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932DA5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932DA5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932DA5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932DA5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932DA5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932DA5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932DA5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932DA5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932DA5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932DA5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932DA5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932DA5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932DA5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932DA5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932DA5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932DA5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932DA5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932DA5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932DA5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932DA5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932DA5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932DA5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932DA5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932DA5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932DA5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932DA5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932DA5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932DA5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932DA5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932DA5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932DA5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932DA5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932DA5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932DA5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932DA5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932DA5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932DA5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932DA5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932DA5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932DA5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932DA5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932DA5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932DA5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932DA5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932DA5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932DA5"/>
    <w:rPr>
      <w:b/>
    </w:rPr>
  </w:style>
  <w:style w:type="character" w:customStyle="1" w:styleId="Kkursywa">
    <w:name w:val="_K_ – kursywa"/>
    <w:basedOn w:val="Domylnaczcionkaakapitu"/>
    <w:uiPriority w:val="1"/>
    <w:qFormat/>
    <w:rsid w:val="00932DA5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932DA5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32DA5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932DA5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932DA5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932DA5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932DA5"/>
    <w:pPr>
      <w:spacing w:after="0" w:line="240" w:lineRule="auto"/>
      <w:ind w:left="283" w:hanging="170"/>
    </w:pPr>
    <w:rPr>
      <w:rFonts w:ascii="Times New Roman" w:eastAsia="MS Mincho" w:hAnsi="Times New Roman" w:cs="Arial"/>
      <w:kern w:val="0"/>
      <w:sz w:val="20"/>
      <w:szCs w:val="20"/>
      <w:lang w:eastAsia="pl-PL"/>
      <w14:ligatures w14:val="none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932DA5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MS Mincho" w:hAnsi="Times" w:cs="Arial"/>
      <w:bCs/>
      <w:kern w:val="24"/>
      <w:szCs w:val="20"/>
      <w:lang w:eastAsia="pl-PL"/>
      <w14:ligatures w14:val="none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932DA5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MS Mincho" w:hAnsi="Times" w:cs="Arial"/>
      <w:bCs/>
      <w:kern w:val="24"/>
      <w:szCs w:val="20"/>
      <w:lang w:eastAsia="pl-PL"/>
      <w14:ligatures w14:val="none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932DA5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932DA5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932DA5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932DA5"/>
    <w:pPr>
      <w:spacing w:after="0" w:line="360" w:lineRule="auto"/>
      <w:jc w:val="center"/>
    </w:pPr>
    <w:rPr>
      <w:rFonts w:ascii="Times New Roman" w:eastAsia="MS Mincho" w:hAnsi="Times New Roman" w:cs="Arial"/>
      <w:kern w:val="0"/>
      <w:szCs w:val="20"/>
      <w:lang w:eastAsia="pl-PL"/>
      <w14:ligatures w14:val="none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932DA5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932DA5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932DA5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932DA5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932DA5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932DA5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932DA5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932DA5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932DA5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932DA5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932DA5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932DA5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932DA5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932DA5"/>
    <w:pPr>
      <w:ind w:left="1780"/>
    </w:pPr>
  </w:style>
  <w:style w:type="table" w:styleId="Tabela-Siatka">
    <w:name w:val="Table Grid"/>
    <w:basedOn w:val="Standardowy"/>
    <w:rsid w:val="00932DA5"/>
    <w:pPr>
      <w:spacing w:after="0" w:line="240" w:lineRule="auto"/>
    </w:pPr>
    <w:rPr>
      <w:rFonts w:ascii="Times" w:eastAsia="Times New Roman" w:hAnsi="Times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932DA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kern w:val="0"/>
      <w:lang w:eastAsia="pl-PL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932DA5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932DA5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932DA5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932DA5"/>
    <w:rPr>
      <w:color w:val="808080"/>
    </w:rPr>
  </w:style>
  <w:style w:type="character" w:customStyle="1" w:styleId="Hipercze1">
    <w:name w:val="Hiperłącze1"/>
    <w:basedOn w:val="Domylnaczcionkaakapitu"/>
    <w:uiPriority w:val="99"/>
    <w:semiHidden/>
    <w:rsid w:val="00932DA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2DA5"/>
    <w:rPr>
      <w:color w:val="605E5C"/>
      <w:shd w:val="clear" w:color="auto" w:fill="E1DFDD"/>
    </w:rPr>
  </w:style>
  <w:style w:type="paragraph" w:customStyle="1" w:styleId="Poprawka1">
    <w:name w:val="Poprawka1"/>
    <w:next w:val="Poprawka"/>
    <w:hidden/>
    <w:uiPriority w:val="99"/>
    <w:semiHidden/>
    <w:rsid w:val="00932DA5"/>
    <w:pPr>
      <w:spacing w:after="0" w:line="240" w:lineRule="auto"/>
    </w:pPr>
    <w:rPr>
      <w:rFonts w:ascii="Times New Roman" w:eastAsia="MS Mincho" w:hAnsi="Times New Roman" w:cs="Arial"/>
      <w:kern w:val="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32DA5"/>
    <w:rPr>
      <w:color w:val="467886" w:themeColor="hyperlink"/>
      <w:u w:val="single"/>
    </w:rPr>
  </w:style>
  <w:style w:type="paragraph" w:styleId="Poprawka">
    <w:name w:val="Revision"/>
    <w:hidden/>
    <w:uiPriority w:val="99"/>
    <w:semiHidden/>
    <w:rsid w:val="00932DA5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63746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A0235851C14BB3B5A7CFC5E9062A" ma:contentTypeVersion="7" ma:contentTypeDescription="Create a new document." ma:contentTypeScope="" ma:versionID="58d479307900c0f6e943405fa4605384">
  <xsd:schema xmlns:xsd="http://www.w3.org/2001/XMLSchema" xmlns:xs="http://www.w3.org/2001/XMLSchema" xmlns:p="http://schemas.microsoft.com/office/2006/metadata/properties" xmlns:ns3="fca80545-c58e-42f3-b61a-1a771bf7666a" targetNamespace="http://schemas.microsoft.com/office/2006/metadata/properties" ma:root="true" ma:fieldsID="43febd79412c14d8f1dbdc6188a8bf01" ns3:_="">
    <xsd:import namespace="fca80545-c58e-42f3-b61a-1a771bf766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80545-c58e-42f3-b61a-1a771bf76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ca80545-c58e-42f3-b61a-1a771bf766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7174C-6187-42AC-A29E-15756FB45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FB790-0788-403D-B4B2-77CD2A0DC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80545-c58e-42f3-b61a-1a771bf766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6A1B2-E6D8-4573-9427-0658D37F9E9A}">
  <ds:schemaRefs>
    <ds:schemaRef ds:uri="http://schemas.microsoft.com/office/2006/metadata/properties"/>
    <ds:schemaRef ds:uri="http://schemas.microsoft.com/office/infopath/2007/PartnerControls"/>
    <ds:schemaRef ds:uri="fca80545-c58e-42f3-b61a-1a771bf7666a"/>
  </ds:schemaRefs>
</ds:datastoreItem>
</file>

<file path=customXml/itemProps4.xml><?xml version="1.0" encoding="utf-8"?>
<ds:datastoreItem xmlns:ds="http://schemas.openxmlformats.org/officeDocument/2006/customXml" ds:itemID="{B4A7036D-D098-449B-8A12-8A2E14AB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5205</Words>
  <Characters>31234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Kremplewska Anna  (DFN)</dc:creator>
  <cp:keywords/>
  <dc:description/>
  <cp:lastModifiedBy>Hablewska Joanna  (DL)</cp:lastModifiedBy>
  <cp:revision>2</cp:revision>
  <dcterms:created xsi:type="dcterms:W3CDTF">2026-02-06T11:44:00Z</dcterms:created>
  <dcterms:modified xsi:type="dcterms:W3CDTF">2026-02-06T11:44:00Z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0x0101002FB2A0235851C14BB3B5A7CFC5E9062A</vt:lpwstr>
  </property>
</Properties>
</file>